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20" w:lineRule="exact"/>
        <w:jc w:val="center"/>
        <w:textAlignment w:val="auto"/>
        <w:rPr>
          <w:rFonts w:hint="default" w:ascii="Times New Roman Regular" w:hAnsi="Times New Roman Regular" w:eastAsia="方正小标宋简体" w:cs="Times New Roman Regular"/>
          <w:b w:val="0"/>
          <w:kern w:val="0"/>
        </w:rPr>
      </w:pPr>
      <w:r>
        <w:rPr>
          <w:rFonts w:hint="default" w:ascii="Times New Roman Regular" w:hAnsi="Times New Roman Regular" w:eastAsia="方正小标宋简体" w:cs="Times New Roman Regular"/>
          <w:b w:val="0"/>
          <w:kern w:val="0"/>
        </w:rPr>
        <w:t>四川省社会科学院</w:t>
      </w:r>
    </w:p>
    <w:p>
      <w:pPr>
        <w:pStyle w:val="2"/>
        <w:keepNext/>
        <w:keepLines/>
        <w:pageBreakBefore w:val="0"/>
        <w:widowControl w:val="0"/>
        <w:kinsoku/>
        <w:wordWrap/>
        <w:overflowPunct/>
        <w:topLinePunct w:val="0"/>
        <w:autoSpaceDE/>
        <w:autoSpaceDN/>
        <w:bidi w:val="0"/>
        <w:adjustRightInd/>
        <w:snapToGrid/>
        <w:spacing w:before="0" w:after="0" w:line="620" w:lineRule="exact"/>
        <w:jc w:val="center"/>
        <w:textAlignment w:val="auto"/>
        <w:rPr>
          <w:rFonts w:hint="default" w:ascii="Times New Roman Regular" w:hAnsi="Times New Roman Regular" w:eastAsia="方正大标宋简体" w:cs="Times New Roman Regular"/>
          <w:b w:val="0"/>
          <w:kern w:val="0"/>
        </w:rPr>
      </w:pPr>
      <w:r>
        <w:rPr>
          <w:rFonts w:hint="default" w:ascii="Times New Roman Regular" w:hAnsi="Times New Roman Regular" w:eastAsia="方正小标宋简体" w:cs="Times New Roman Regular"/>
          <w:b w:val="0"/>
          <w:kern w:val="0"/>
        </w:rPr>
        <w:t>2023年招收攻读硕士学位研究生专业目录</w:t>
      </w:r>
    </w:p>
    <w:p>
      <w:pPr>
        <w:widowControl/>
        <w:spacing w:line="360" w:lineRule="exact"/>
        <w:jc w:val="center"/>
        <w:rPr>
          <w:rFonts w:hint="default" w:ascii="Times New Roman Regular" w:hAnsi="Times New Roman Regular" w:eastAsia="黑体" w:cs="Times New Roman Regular"/>
          <w:bCs/>
          <w:color w:val="000000"/>
          <w:kern w:val="0"/>
          <w:sz w:val="24"/>
        </w:rPr>
      </w:pPr>
    </w:p>
    <w:p>
      <w:pPr>
        <w:widowControl/>
        <w:spacing w:line="360" w:lineRule="exact"/>
        <w:jc w:val="center"/>
        <w:rPr>
          <w:rFonts w:hint="default" w:ascii="Times New Roman Regular" w:hAnsi="Times New Roman Regular" w:eastAsia="黑体" w:cs="Times New Roman Regular"/>
          <w:color w:val="000000"/>
          <w:kern w:val="0"/>
          <w:sz w:val="24"/>
        </w:rPr>
      </w:pPr>
      <w:r>
        <w:rPr>
          <w:rFonts w:hint="default" w:ascii="Times New Roman Regular" w:hAnsi="Times New Roman Regular" w:eastAsia="黑体" w:cs="Times New Roman Regular"/>
          <w:bCs/>
          <w:color w:val="000000"/>
          <w:kern w:val="0"/>
          <w:sz w:val="24"/>
        </w:rPr>
        <w:t>目录说明</w:t>
      </w:r>
    </w:p>
    <w:p>
      <w:pPr>
        <w:spacing w:before="240" w:line="400" w:lineRule="exact"/>
        <w:ind w:firstLine="480" w:firstLineChars="20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一</w:t>
      </w:r>
      <w:r>
        <w:rPr>
          <w:rFonts w:hint="default" w:ascii="Times New Roman Regular" w:hAnsi="Times New Roman Regular" w:cs="Times New Roman Regular"/>
          <w:b/>
          <w:bCs/>
          <w:color w:val="000000"/>
          <w:sz w:val="24"/>
          <w:szCs w:val="24"/>
        </w:rPr>
        <w:t>、</w:t>
      </w:r>
      <w:r>
        <w:rPr>
          <w:rFonts w:hint="default" w:ascii="Times New Roman Regular" w:hAnsi="Times New Roman Regular" w:cs="Times New Roman Regular"/>
          <w:color w:val="000000"/>
          <w:sz w:val="24"/>
          <w:szCs w:val="24"/>
        </w:rPr>
        <w:t>2023年我院拟面向全国招收学术学位硕士研究生85人(含推免生名额)，专业学位硕士研究生1</w:t>
      </w:r>
      <w:r>
        <w:rPr>
          <w:rFonts w:hint="default" w:ascii="Times New Roman Regular" w:hAnsi="Times New Roman Regular" w:cs="Times New Roman Regular"/>
          <w:color w:val="000000"/>
          <w:sz w:val="24"/>
          <w:szCs w:val="24"/>
          <w:lang w:val="en-US" w:eastAsia="zh-CN"/>
        </w:rPr>
        <w:t>37</w:t>
      </w:r>
      <w:r>
        <w:rPr>
          <w:rFonts w:hint="default" w:ascii="Times New Roman Regular" w:hAnsi="Times New Roman Regular" w:cs="Times New Roman Regular"/>
          <w:color w:val="000000"/>
          <w:sz w:val="24"/>
          <w:szCs w:val="24"/>
        </w:rPr>
        <w:t>人（含推免生名额）。本简章刊登的各专业招生名额</w:t>
      </w:r>
      <w:r>
        <w:rPr>
          <w:rFonts w:hint="default" w:ascii="Times New Roman Regular" w:hAnsi="Times New Roman Regular" w:cs="Times New Roman Regular"/>
          <w:color w:val="000000"/>
          <w:sz w:val="24"/>
          <w:szCs w:val="24"/>
          <w:lang w:eastAsia="zh-CN"/>
        </w:rPr>
        <w:t>及工商管理专业的非全日制人数</w:t>
      </w:r>
      <w:r>
        <w:rPr>
          <w:rFonts w:hint="default" w:ascii="Times New Roman Regular" w:hAnsi="Times New Roman Regular" w:cs="Times New Roman Regular"/>
          <w:color w:val="000000"/>
          <w:sz w:val="24"/>
          <w:szCs w:val="24"/>
        </w:rPr>
        <w:t>将根据</w:t>
      </w:r>
      <w:r>
        <w:rPr>
          <w:rFonts w:hint="default" w:ascii="Times New Roman Regular" w:hAnsi="Times New Roman Regular" w:cs="Times New Roman Regular"/>
          <w:color w:val="000000"/>
          <w:sz w:val="24"/>
          <w:szCs w:val="24"/>
          <w:lang w:eastAsia="zh-CN"/>
        </w:rPr>
        <w:t>教育部</w:t>
      </w:r>
      <w:r>
        <w:rPr>
          <w:rFonts w:hint="default" w:ascii="Times New Roman Regular" w:hAnsi="Times New Roman Regular" w:cs="Times New Roman Regular"/>
          <w:color w:val="000000"/>
          <w:sz w:val="24"/>
          <w:szCs w:val="24"/>
          <w:lang w:val="en-US" w:eastAsia="zh-CN"/>
        </w:rPr>
        <w:t>2023年</w:t>
      </w:r>
      <w:r>
        <w:rPr>
          <w:rFonts w:hint="default" w:ascii="Times New Roman Regular" w:hAnsi="Times New Roman Regular" w:cs="Times New Roman Regular"/>
          <w:color w:val="000000"/>
          <w:sz w:val="24"/>
          <w:szCs w:val="24"/>
        </w:rPr>
        <w:t>下达的招生计划再进行调整。</w:t>
      </w:r>
    </w:p>
    <w:p>
      <w:pPr>
        <w:spacing w:line="400" w:lineRule="exact"/>
        <w:ind w:firstLine="480" w:firstLineChars="20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二、我院大部分专业接收应届本科毕业推荐免试硕士生，各专业接收推免生的名额以中国研究生招生信息网的“推免服务系统”备案信息为准。接收推免生的工作拟于9月中旬开始,10月15日截止，请考生登录我院网站关注推免生复试相关信息。热忱欢迎全国各高校中获得推荐免试资格的应届本科毕业生填报我院！</w:t>
      </w:r>
    </w:p>
    <w:p>
      <w:pPr>
        <w:pStyle w:val="4"/>
        <w:spacing w:before="120" w:after="120" w:line="400" w:lineRule="exact"/>
        <w:ind w:firstLine="482" w:firstLineChars="200"/>
        <w:rPr>
          <w:rFonts w:hint="default" w:ascii="Times New Roman Regular" w:hAnsi="Times New Roman Regular" w:eastAsia="楷体_GB2312" w:cs="Times New Roman Regular"/>
          <w:kern w:val="0"/>
          <w:sz w:val="24"/>
          <w:szCs w:val="24"/>
        </w:rPr>
      </w:pPr>
      <w:bookmarkStart w:id="0" w:name="_Toc50552983"/>
      <w:r>
        <w:rPr>
          <w:rFonts w:hint="default" w:ascii="Times New Roman Regular" w:hAnsi="Times New Roman Regular" w:eastAsia="楷体_GB2312" w:cs="Times New Roman Regular"/>
          <w:kern w:val="0"/>
          <w:sz w:val="24"/>
          <w:szCs w:val="24"/>
        </w:rPr>
        <w:t>（一）学术学位硕士研究生</w:t>
      </w:r>
      <w:bookmarkEnd w:id="0"/>
    </w:p>
    <w:p>
      <w:pPr>
        <w:spacing w:line="400" w:lineRule="exact"/>
        <w:ind w:left="-105" w:leftChars="-50" w:firstLine="600" w:firstLineChars="250"/>
        <w:rPr>
          <w:rFonts w:hint="default" w:ascii="Times New Roman Regular" w:hAnsi="Times New Roman Regular" w:cs="Times New Roman Regular"/>
          <w:spacing w:val="-4"/>
          <w:sz w:val="24"/>
        </w:rPr>
      </w:pPr>
      <w:r>
        <w:rPr>
          <w:rFonts w:hint="default" w:ascii="Times New Roman Regular" w:hAnsi="Times New Roman Regular" w:cs="Times New Roman Regular"/>
          <w:sz w:val="24"/>
        </w:rPr>
        <w:t>我院的</w:t>
      </w:r>
      <w:r>
        <w:rPr>
          <w:rFonts w:hint="default" w:ascii="Times New Roman Regular" w:hAnsi="Times New Roman Regular" w:cs="Times New Roman Regular"/>
          <w:spacing w:val="-4"/>
          <w:sz w:val="24"/>
        </w:rPr>
        <w:t>哲学、法学、马克思主义理论、中国语言文学、新闻传播学、中国史按一级学科招生，应用经济学、政治学、社会学按二级学科招生。</w:t>
      </w:r>
    </w:p>
    <w:p>
      <w:pPr>
        <w:spacing w:line="400" w:lineRule="exact"/>
        <w:ind w:firstLine="480" w:firstLineChars="20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按照教育部编制专业目录的统一要求，我院学术学位硕士研究生入学考试各专业考试科目除中国史设置三个单元（101思想政治理论、201英语（一）、708历史学专业综合</w:t>
      </w:r>
      <w:r>
        <w:rPr>
          <w:rFonts w:hint="default" w:ascii="Times New Roman Regular" w:hAnsi="Times New Roman Regular" w:cs="Times New Roman Regular"/>
          <w:color w:val="000000"/>
          <w:sz w:val="24"/>
          <w:szCs w:val="24"/>
          <w:lang w:eastAsia="zh-CN"/>
        </w:rPr>
        <w:t>，满分</w:t>
      </w:r>
      <w:r>
        <w:rPr>
          <w:rFonts w:hint="default" w:ascii="Times New Roman Regular" w:hAnsi="Times New Roman Regular" w:cs="Times New Roman Regular"/>
          <w:color w:val="000000"/>
          <w:sz w:val="24"/>
          <w:szCs w:val="24"/>
        </w:rPr>
        <w:t>分别为100分、100分、300分）外，其它专业设置四个单元（即101思想政治理论、201英语（一）、业务课一和业务课二</w:t>
      </w:r>
      <w:r>
        <w:rPr>
          <w:rFonts w:hint="default"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rPr>
        <w:t>满分分别为100分、100分、150分、150分）</w:t>
      </w:r>
      <w:r>
        <w:rPr>
          <w:rFonts w:hint="default"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rPr>
        <w:t>101思想政治理论、201英语（一）、303数学（三）为</w:t>
      </w:r>
      <w:r>
        <w:rPr>
          <w:rFonts w:hint="eastAsia" w:ascii="Times New Roman Regular" w:hAnsi="Times New Roman Regular" w:cs="Times New Roman Regular"/>
          <w:color w:val="000000"/>
          <w:sz w:val="24"/>
          <w:szCs w:val="24"/>
          <w:lang w:eastAsia="zh-CN"/>
        </w:rPr>
        <w:t>全国</w:t>
      </w:r>
      <w:r>
        <w:rPr>
          <w:rFonts w:hint="default" w:ascii="Times New Roman Regular" w:hAnsi="Times New Roman Regular" w:cs="Times New Roman Regular"/>
          <w:color w:val="000000"/>
          <w:sz w:val="24"/>
          <w:szCs w:val="24"/>
        </w:rPr>
        <w:t>统一</w:t>
      </w:r>
      <w:r>
        <w:rPr>
          <w:rFonts w:hint="eastAsia" w:ascii="Times New Roman Regular" w:hAnsi="Times New Roman Regular" w:cs="Times New Roman Regular"/>
          <w:color w:val="000000"/>
          <w:sz w:val="24"/>
          <w:szCs w:val="24"/>
          <w:lang w:eastAsia="zh-CN"/>
        </w:rPr>
        <w:t>考试试</w:t>
      </w:r>
      <w:r>
        <w:rPr>
          <w:rFonts w:hint="default" w:ascii="Times New Roman Regular" w:hAnsi="Times New Roman Regular" w:cs="Times New Roman Regular"/>
          <w:color w:val="000000"/>
          <w:sz w:val="24"/>
          <w:szCs w:val="24"/>
        </w:rPr>
        <w:t>题</w:t>
      </w:r>
      <w:r>
        <w:rPr>
          <w:rFonts w:hint="default"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rPr>
        <w:t>业务课一和业务课二由我院自行命题。</w:t>
      </w:r>
    </w:p>
    <w:p>
      <w:pPr>
        <w:pStyle w:val="4"/>
        <w:spacing w:before="120" w:after="120" w:line="400" w:lineRule="exact"/>
        <w:ind w:firstLine="482" w:firstLineChars="200"/>
        <w:rPr>
          <w:rFonts w:hint="default" w:ascii="Times New Roman Regular" w:hAnsi="Times New Roman Regular" w:eastAsia="楷体_GB2312" w:cs="Times New Roman Regular"/>
          <w:kern w:val="0"/>
          <w:sz w:val="24"/>
          <w:szCs w:val="24"/>
        </w:rPr>
      </w:pPr>
      <w:bookmarkStart w:id="1" w:name="_Toc50552984"/>
      <w:r>
        <w:rPr>
          <w:rFonts w:hint="default" w:ascii="Times New Roman Regular" w:hAnsi="Times New Roman Regular" w:eastAsia="楷体_GB2312" w:cs="Times New Roman Regular"/>
          <w:kern w:val="0"/>
          <w:sz w:val="24"/>
          <w:szCs w:val="24"/>
        </w:rPr>
        <w:t>（二）专业学位硕士研究生</w:t>
      </w:r>
      <w:bookmarkEnd w:id="1"/>
    </w:p>
    <w:p>
      <w:pPr>
        <w:spacing w:line="400" w:lineRule="exact"/>
        <w:ind w:firstLine="480" w:firstLineChars="200"/>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rPr>
        <w:t xml:space="preserve">法律［法律（非法学）、法律（法学）］专业设置为101思想政治理论、201英语（一）、业务课一和业务课二共四个单元。 </w:t>
      </w:r>
      <w:r>
        <w:rPr>
          <w:rFonts w:hint="default" w:ascii="Times New Roman Regular" w:hAnsi="Times New Roman Regular" w:cs="Times New Roman Regular"/>
          <w:color w:val="000000"/>
          <w:sz w:val="24"/>
          <w:szCs w:val="24"/>
          <w:lang w:eastAsia="zh-CN"/>
        </w:rPr>
        <w:t>全部选用</w:t>
      </w:r>
      <w:r>
        <w:rPr>
          <w:rFonts w:hint="default" w:ascii="Times New Roman Regular" w:hAnsi="Times New Roman Regular" w:cs="Times New Roman Regular"/>
          <w:color w:val="000000"/>
          <w:sz w:val="24"/>
          <w:szCs w:val="24"/>
        </w:rPr>
        <w:t>全国统一考试试题（分值分别为100分、100分、150分、150分）</w:t>
      </w:r>
    </w:p>
    <w:p>
      <w:pPr>
        <w:spacing w:line="400" w:lineRule="exact"/>
        <w:ind w:firstLine="480" w:firstLineChars="200"/>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社会工作、</w:t>
      </w:r>
      <w:r>
        <w:rPr>
          <w:rFonts w:hint="default" w:ascii="Times New Roman Regular" w:hAnsi="Times New Roman Regular" w:cs="Times New Roman Regular"/>
          <w:color w:val="000000"/>
          <w:sz w:val="24"/>
          <w:szCs w:val="24"/>
        </w:rPr>
        <w:t>新闻与传播、农村发展、农业管理专业设置为101思想政治理论、204英语（二）、业务课一和业务课二共四个单元。101思想政治理论、204英语（二）</w:t>
      </w:r>
      <w:r>
        <w:rPr>
          <w:rFonts w:hint="default" w:ascii="Times New Roman Regular" w:hAnsi="Times New Roman Regular" w:cs="Times New Roman Regular"/>
          <w:color w:val="000000"/>
          <w:sz w:val="24"/>
          <w:szCs w:val="24"/>
          <w:lang w:eastAsia="zh-CN"/>
        </w:rPr>
        <w:t>为</w:t>
      </w:r>
      <w:r>
        <w:rPr>
          <w:rFonts w:hint="default" w:ascii="Times New Roman Regular" w:hAnsi="Times New Roman Regular" w:cs="Times New Roman Regular"/>
          <w:color w:val="000000"/>
          <w:sz w:val="24"/>
          <w:szCs w:val="24"/>
        </w:rPr>
        <w:t>全国统一考试试题，业务课一和业务课二由我院自行命题（分值分别为100分、100分、150分、150分）</w:t>
      </w:r>
      <w:r>
        <w:rPr>
          <w:rFonts w:hint="default" w:ascii="Times New Roman Regular" w:hAnsi="Times New Roman Regular" w:cs="Times New Roman Regular"/>
          <w:color w:val="000000"/>
          <w:sz w:val="24"/>
          <w:szCs w:val="24"/>
          <w:lang w:eastAsia="zh-CN"/>
        </w:rPr>
        <w:t>。</w:t>
      </w:r>
    </w:p>
    <w:p>
      <w:pPr>
        <w:spacing w:line="400" w:lineRule="exact"/>
        <w:ind w:firstLine="480" w:firstLineChars="200"/>
        <w:rPr>
          <w:rFonts w:hint="default" w:ascii="Times New Roman Regular" w:hAnsi="Times New Roman Regular" w:cs="Times New Roman Regular"/>
          <w:color w:val="000000"/>
          <w:sz w:val="24"/>
          <w:szCs w:val="24"/>
          <w:lang w:val="en-US" w:eastAsia="zh-CN"/>
        </w:rPr>
      </w:pPr>
      <w:r>
        <w:rPr>
          <w:rFonts w:hint="default" w:ascii="Times New Roman Regular" w:hAnsi="Times New Roman Regular" w:cs="Times New Roman Regular"/>
          <w:color w:val="000000"/>
          <w:sz w:val="24"/>
          <w:szCs w:val="24"/>
          <w:lang w:eastAsia="zh-CN"/>
        </w:rPr>
        <w:t>文化遗产</w:t>
      </w:r>
      <w:r>
        <w:rPr>
          <w:rFonts w:hint="default" w:ascii="Times New Roman Regular" w:hAnsi="Times New Roman Regular" w:cs="Times New Roman Regular"/>
          <w:color w:val="000000"/>
          <w:sz w:val="24"/>
          <w:szCs w:val="24"/>
        </w:rPr>
        <w:t>专业设置为101思想政治理论、204英语（二）、业务课一共</w:t>
      </w:r>
      <w:r>
        <w:rPr>
          <w:rFonts w:hint="default" w:ascii="Times New Roman Regular" w:hAnsi="Times New Roman Regular" w:cs="Times New Roman Regular"/>
          <w:color w:val="000000"/>
          <w:sz w:val="24"/>
          <w:szCs w:val="24"/>
          <w:lang w:eastAsia="zh-CN"/>
        </w:rPr>
        <w:t>三</w:t>
      </w:r>
      <w:r>
        <w:rPr>
          <w:rFonts w:hint="default" w:ascii="Times New Roman Regular" w:hAnsi="Times New Roman Regular" w:cs="Times New Roman Regular"/>
          <w:color w:val="000000"/>
          <w:sz w:val="24"/>
          <w:szCs w:val="24"/>
        </w:rPr>
        <w:t>个单元。101思想政治理论、204英语（二）</w:t>
      </w:r>
      <w:r>
        <w:rPr>
          <w:rFonts w:hint="default" w:ascii="Times New Roman Regular" w:hAnsi="Times New Roman Regular" w:cs="Times New Roman Regular"/>
          <w:color w:val="000000"/>
          <w:sz w:val="24"/>
          <w:szCs w:val="24"/>
          <w:lang w:eastAsia="zh-CN"/>
        </w:rPr>
        <w:t>为</w:t>
      </w:r>
      <w:r>
        <w:rPr>
          <w:rFonts w:hint="default" w:ascii="Times New Roman Regular" w:hAnsi="Times New Roman Regular" w:cs="Times New Roman Regular"/>
          <w:color w:val="000000"/>
          <w:sz w:val="24"/>
          <w:szCs w:val="24"/>
        </w:rPr>
        <w:t>全国统一考试试题，业务课</w:t>
      </w:r>
      <w:r>
        <w:rPr>
          <w:rFonts w:hint="eastAsia" w:ascii="Times New Roman Regular" w:hAnsi="Times New Roman Regular" w:cs="Times New Roman Regular"/>
          <w:color w:val="000000"/>
          <w:sz w:val="24"/>
          <w:szCs w:val="24"/>
          <w:lang w:eastAsia="zh-CN"/>
        </w:rPr>
        <w:t>一</w:t>
      </w:r>
      <w:r>
        <w:rPr>
          <w:rFonts w:hint="default" w:ascii="Times New Roman Regular" w:hAnsi="Times New Roman Regular" w:cs="Times New Roman Regular"/>
          <w:color w:val="000000"/>
          <w:sz w:val="24"/>
          <w:szCs w:val="24"/>
        </w:rPr>
        <w:t>由我院自行命题（分值分别为100分、100分、</w:t>
      </w:r>
      <w:r>
        <w:rPr>
          <w:rFonts w:hint="default" w:ascii="Times New Roman Regular" w:hAnsi="Times New Roman Regular" w:cs="Times New Roman Regular"/>
          <w:color w:val="000000"/>
          <w:sz w:val="24"/>
          <w:szCs w:val="24"/>
          <w:lang w:val="en-US" w:eastAsia="zh-CN"/>
        </w:rPr>
        <w:t>300</w:t>
      </w:r>
      <w:r>
        <w:rPr>
          <w:rFonts w:hint="default" w:ascii="Times New Roman Regular" w:hAnsi="Times New Roman Regular" w:cs="Times New Roman Regular"/>
          <w:color w:val="000000"/>
          <w:sz w:val="24"/>
          <w:szCs w:val="24"/>
        </w:rPr>
        <w:t>分）</w:t>
      </w:r>
      <w:r>
        <w:rPr>
          <w:rFonts w:hint="default" w:ascii="Times New Roman Regular" w:hAnsi="Times New Roman Regular" w:cs="Times New Roman Regular"/>
          <w:color w:val="000000"/>
          <w:sz w:val="24"/>
          <w:szCs w:val="24"/>
          <w:lang w:val="en-US" w:eastAsia="zh-CN"/>
        </w:rPr>
        <w:t>。</w:t>
      </w:r>
    </w:p>
    <w:p>
      <w:pPr>
        <w:spacing w:line="400" w:lineRule="exact"/>
        <w:ind w:firstLine="480" w:firstLineChars="20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工商管理专业设置为</w:t>
      </w:r>
      <w:r>
        <w:rPr>
          <w:rFonts w:hint="default" w:ascii="Times New Roman Regular" w:hAnsi="Times New Roman Regular" w:cs="Times New Roman Regular"/>
          <w:color w:val="000000"/>
          <w:sz w:val="24"/>
          <w:szCs w:val="24"/>
          <w:lang w:val="en-US" w:eastAsia="zh-CN"/>
        </w:rPr>
        <w:t>199</w:t>
      </w:r>
      <w:r>
        <w:rPr>
          <w:rFonts w:hint="default" w:ascii="Times New Roman Regular" w:hAnsi="Times New Roman Regular" w:cs="Times New Roman Regular"/>
          <w:color w:val="000000"/>
          <w:sz w:val="24"/>
          <w:szCs w:val="24"/>
        </w:rPr>
        <w:t>管理</w:t>
      </w:r>
      <w:r>
        <w:rPr>
          <w:rFonts w:hint="default" w:ascii="Times New Roman Regular" w:hAnsi="Times New Roman Regular" w:cs="Times New Roman Regular"/>
          <w:color w:val="000000"/>
          <w:sz w:val="24"/>
          <w:szCs w:val="24"/>
          <w:lang w:eastAsia="zh-CN"/>
        </w:rPr>
        <w:t>类综合能力</w:t>
      </w:r>
      <w:r>
        <w:rPr>
          <w:rFonts w:hint="eastAsia"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rPr>
        <w:t>204</w:t>
      </w:r>
      <w:r>
        <w:rPr>
          <w:rFonts w:hint="eastAsia" w:ascii="Times New Roman Regular" w:hAnsi="Times New Roman Regular" w:cs="Times New Roman Regular"/>
          <w:color w:val="000000"/>
          <w:sz w:val="24"/>
          <w:szCs w:val="24"/>
          <w:lang w:val="en-US" w:eastAsia="zh-Hans"/>
        </w:rPr>
        <w:t>英语</w:t>
      </w:r>
      <w:r>
        <w:rPr>
          <w:rFonts w:hint="default" w:ascii="Times New Roman Regular" w:hAnsi="Times New Roman Regular" w:cs="Times New Roman Regular"/>
          <w:color w:val="000000"/>
          <w:sz w:val="24"/>
          <w:szCs w:val="24"/>
          <w:lang w:eastAsia="zh-Hans"/>
        </w:rPr>
        <w:t>（</w:t>
      </w:r>
      <w:r>
        <w:rPr>
          <w:rFonts w:hint="eastAsia" w:ascii="Times New Roman Regular" w:hAnsi="Times New Roman Regular" w:cs="Times New Roman Regular"/>
          <w:color w:val="000000"/>
          <w:sz w:val="24"/>
          <w:szCs w:val="24"/>
          <w:lang w:val="en-US" w:eastAsia="zh-Hans"/>
        </w:rPr>
        <w:t>二</w:t>
      </w:r>
      <w:r>
        <w:rPr>
          <w:rFonts w:hint="default" w:ascii="Times New Roman Regular" w:hAnsi="Times New Roman Regular" w:cs="Times New Roman Regular"/>
          <w:color w:val="000000"/>
          <w:sz w:val="24"/>
          <w:szCs w:val="24"/>
          <w:lang w:eastAsia="zh-Hans"/>
        </w:rPr>
        <w:t>）</w:t>
      </w:r>
      <w:r>
        <w:rPr>
          <w:rFonts w:hint="default" w:ascii="Times New Roman Regular" w:hAnsi="Times New Roman Regular" w:cs="Times New Roman Regular"/>
          <w:color w:val="000000"/>
          <w:sz w:val="24"/>
          <w:szCs w:val="24"/>
          <w:lang w:eastAsia="zh-CN"/>
        </w:rPr>
        <w:t>二个单元，全部选用全国统一考试试题</w:t>
      </w:r>
      <w:r>
        <w:rPr>
          <w:rFonts w:hint="default" w:ascii="Times New Roman Regular" w:hAnsi="Times New Roman Regular" w:cs="Times New Roman Regular"/>
          <w:color w:val="000000"/>
          <w:sz w:val="24"/>
          <w:szCs w:val="24"/>
        </w:rPr>
        <w:t>（分值分别为100分、200分）</w:t>
      </w:r>
      <w:r>
        <w:rPr>
          <w:rFonts w:hint="default" w:ascii="Times New Roman Regular" w:hAnsi="Times New Roman Regular" w:cs="Times New Roman Regular"/>
          <w:color w:val="000000"/>
          <w:sz w:val="24"/>
          <w:szCs w:val="24"/>
          <w:lang w:eastAsia="zh-CN"/>
        </w:rPr>
        <w:t>。</w:t>
      </w:r>
      <w:r>
        <w:rPr>
          <w:rFonts w:hint="default" w:ascii="Times New Roman Regular" w:hAnsi="Times New Roman Regular" w:cs="Times New Roman Regular"/>
          <w:color w:val="000000"/>
          <w:sz w:val="24"/>
          <w:szCs w:val="24"/>
        </w:rPr>
        <w:t>具体考试科目详见下页招生专业目录。</w:t>
      </w:r>
    </w:p>
    <w:p>
      <w:pPr>
        <w:spacing w:before="240" w:line="348" w:lineRule="auto"/>
        <w:ind w:firstLine="480" w:firstLineChars="200"/>
        <w:jc w:val="center"/>
        <w:rPr>
          <w:rFonts w:hint="default" w:ascii="Times New Roman Regular" w:hAnsi="Times New Roman Regular" w:eastAsia="黑体" w:cs="Times New Roman Regular"/>
          <w:bCs/>
          <w:color w:val="000000"/>
          <w:sz w:val="24"/>
          <w:szCs w:val="24"/>
        </w:rPr>
      </w:pPr>
      <w:r>
        <w:rPr>
          <w:rFonts w:hint="default" w:ascii="Times New Roman Regular" w:hAnsi="Times New Roman Regular" w:eastAsia="黑体" w:cs="Times New Roman Regular"/>
          <w:bCs/>
          <w:color w:val="000000"/>
          <w:sz w:val="24"/>
          <w:szCs w:val="24"/>
        </w:rPr>
        <w:t>学术学位硕士研究生招生专业和招生人数（共</w:t>
      </w:r>
      <w:r>
        <w:rPr>
          <w:rFonts w:hint="default" w:ascii="Times New Roman Regular" w:hAnsi="Times New Roman Regular" w:cs="Times New Roman Regular"/>
          <w:color w:val="000000"/>
          <w:sz w:val="24"/>
          <w:szCs w:val="24"/>
        </w:rPr>
        <w:t>8</w:t>
      </w:r>
      <w:r>
        <w:rPr>
          <w:rFonts w:hint="default" w:ascii="Times New Roman Regular" w:hAnsi="Times New Roman Regular" w:cs="Times New Roman Regular"/>
          <w:color w:val="000000"/>
          <w:sz w:val="24"/>
          <w:szCs w:val="24"/>
          <w:lang w:val="en-US" w:eastAsia="zh-CN"/>
        </w:rPr>
        <w:t>5</w:t>
      </w:r>
      <w:r>
        <w:rPr>
          <w:rFonts w:hint="default" w:ascii="Times New Roman Regular" w:hAnsi="Times New Roman Regular" w:eastAsia="黑体" w:cs="Times New Roman Regular"/>
          <w:bCs/>
          <w:color w:val="000000"/>
          <w:sz w:val="24"/>
          <w:szCs w:val="24"/>
        </w:rPr>
        <w:t>人）</w:t>
      </w:r>
    </w:p>
    <w:tbl>
      <w:tblPr>
        <w:tblStyle w:val="10"/>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455"/>
        <w:gridCol w:w="955"/>
        <w:gridCol w:w="1970"/>
        <w:gridCol w:w="183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widowControl/>
              <w:spacing w:line="320" w:lineRule="exact"/>
              <w:jc w:val="center"/>
              <w:rPr>
                <w:rFonts w:hint="default" w:ascii="Times New Roman Regular" w:hAnsi="Times New Roman Regular" w:eastAsia="黑体" w:cs="Times New Roman Regular"/>
                <w:color w:val="000000"/>
                <w:sz w:val="24"/>
                <w:szCs w:val="24"/>
              </w:rPr>
            </w:pPr>
            <w:r>
              <w:rPr>
                <w:rFonts w:hint="default" w:ascii="Times New Roman Regular" w:hAnsi="Times New Roman Regular" w:eastAsia="黑体" w:cs="Times New Roman Regular"/>
                <w:color w:val="000000"/>
                <w:sz w:val="24"/>
                <w:szCs w:val="24"/>
              </w:rPr>
              <w:t>招生学科、专业</w:t>
            </w:r>
          </w:p>
        </w:tc>
        <w:tc>
          <w:tcPr>
            <w:tcW w:w="2410" w:type="dxa"/>
            <w:gridSpan w:val="2"/>
            <w:vAlign w:val="center"/>
          </w:tcPr>
          <w:p>
            <w:pPr>
              <w:widowControl/>
              <w:spacing w:line="320" w:lineRule="exact"/>
              <w:jc w:val="center"/>
              <w:rPr>
                <w:rFonts w:hint="default" w:ascii="Times New Roman Regular" w:hAnsi="Times New Roman Regular" w:eastAsia="黑体" w:cs="Times New Roman Regular"/>
                <w:color w:val="000000"/>
                <w:sz w:val="24"/>
                <w:szCs w:val="24"/>
              </w:rPr>
            </w:pPr>
            <w:r>
              <w:rPr>
                <w:rFonts w:hint="default" w:ascii="Times New Roman Regular" w:hAnsi="Times New Roman Regular" w:eastAsia="黑体" w:cs="Times New Roman Regular"/>
                <w:color w:val="000000"/>
                <w:sz w:val="24"/>
                <w:szCs w:val="24"/>
              </w:rPr>
              <w:t>招生人数</w:t>
            </w:r>
          </w:p>
        </w:tc>
        <w:tc>
          <w:tcPr>
            <w:tcW w:w="1970" w:type="dxa"/>
            <w:vAlign w:val="center"/>
          </w:tcPr>
          <w:p>
            <w:pPr>
              <w:widowControl/>
              <w:spacing w:line="320" w:lineRule="exact"/>
              <w:jc w:val="center"/>
              <w:rPr>
                <w:rFonts w:hint="default" w:ascii="Times New Roman Regular" w:hAnsi="Times New Roman Regular" w:eastAsia="黑体" w:cs="Times New Roman Regular"/>
                <w:color w:val="000000"/>
                <w:sz w:val="24"/>
                <w:szCs w:val="24"/>
              </w:rPr>
            </w:pPr>
            <w:r>
              <w:rPr>
                <w:rFonts w:hint="default" w:ascii="Times New Roman Regular" w:hAnsi="Times New Roman Regular" w:eastAsia="黑体" w:cs="Times New Roman Regular"/>
                <w:color w:val="000000"/>
                <w:sz w:val="24"/>
                <w:szCs w:val="24"/>
              </w:rPr>
              <w:t>招生学科、专业</w:t>
            </w:r>
          </w:p>
        </w:tc>
        <w:tc>
          <w:tcPr>
            <w:tcW w:w="2810" w:type="dxa"/>
            <w:gridSpan w:val="2"/>
            <w:vAlign w:val="center"/>
          </w:tcPr>
          <w:p>
            <w:pPr>
              <w:widowControl/>
              <w:spacing w:line="320" w:lineRule="exact"/>
              <w:jc w:val="center"/>
              <w:rPr>
                <w:rFonts w:hint="default" w:ascii="Times New Roman Regular" w:hAnsi="Times New Roman Regular" w:eastAsia="黑体" w:cs="Times New Roman Regular"/>
                <w:color w:val="000000"/>
                <w:sz w:val="24"/>
                <w:szCs w:val="24"/>
              </w:rPr>
            </w:pPr>
            <w:r>
              <w:rPr>
                <w:rFonts w:hint="default" w:ascii="Times New Roman Regular" w:hAnsi="Times New Roman Regular" w:eastAsia="黑体" w:cs="Times New Roman Regular"/>
                <w:color w:val="000000"/>
                <w:sz w:val="24"/>
                <w:szCs w:val="24"/>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哲学</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6</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中共党史</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ind w:left="-97" w:leftChars="-46" w:right="-76" w:rightChars="-36"/>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区域经济学</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公共政策与公共管理</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金融学</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社会学</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产业经济学</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人口学</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劳动经济学</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val="en-US" w:eastAsia="zh-CN"/>
              </w:rPr>
              <w:t>4</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人类学</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发展经济学</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3</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马克思主义理论</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政治学理论</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新闻传播学</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中外政治制度</w:t>
            </w:r>
          </w:p>
        </w:tc>
        <w:tc>
          <w:tcPr>
            <w:tcW w:w="24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w:t>
            </w:r>
          </w:p>
        </w:tc>
        <w:tc>
          <w:tcPr>
            <w:tcW w:w="197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中国史</w:t>
            </w:r>
          </w:p>
        </w:tc>
        <w:tc>
          <w:tcPr>
            <w:tcW w:w="2810"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710"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法学</w:t>
            </w:r>
          </w:p>
        </w:tc>
        <w:tc>
          <w:tcPr>
            <w:tcW w:w="14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民商法学</w:t>
            </w:r>
            <w:r>
              <w:rPr>
                <w:rFonts w:hint="default" w:ascii="Times New Roman Regular" w:hAnsi="Times New Roman Regular" w:cs="Times New Roman Regular"/>
                <w:color w:val="000000"/>
                <w:sz w:val="24"/>
                <w:szCs w:val="24"/>
                <w:lang w:val="en-US" w:eastAsia="zh-CN"/>
              </w:rPr>
              <w:t xml:space="preserve"> </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3</w:t>
            </w:r>
          </w:p>
        </w:tc>
        <w:tc>
          <w:tcPr>
            <w:tcW w:w="1970"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中国语言文学</w:t>
            </w:r>
          </w:p>
        </w:tc>
        <w:tc>
          <w:tcPr>
            <w:tcW w:w="1830" w:type="dxa"/>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文艺学</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71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经济法学</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3</w:t>
            </w:r>
          </w:p>
        </w:tc>
        <w:tc>
          <w:tcPr>
            <w:tcW w:w="197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p>
        </w:tc>
        <w:tc>
          <w:tcPr>
            <w:tcW w:w="18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lang w:eastAsia="zh-CN"/>
              </w:rPr>
            </w:pPr>
            <w:r>
              <w:rPr>
                <w:rFonts w:hint="default" w:ascii="Times New Roman Regular" w:hAnsi="Times New Roman Regular" w:cs="Times New Roman Regular"/>
                <w:sz w:val="22"/>
                <w:szCs w:val="24"/>
                <w:lang w:eastAsia="zh-CN"/>
              </w:rPr>
              <w:t>中国现当代文学</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71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诉讼法学</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1</w:t>
            </w:r>
          </w:p>
        </w:tc>
        <w:tc>
          <w:tcPr>
            <w:tcW w:w="197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p>
        </w:tc>
        <w:tc>
          <w:tcPr>
            <w:tcW w:w="18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中国古代文学</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71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立法学</w:t>
            </w:r>
          </w:p>
        </w:tc>
        <w:tc>
          <w:tcPr>
            <w:tcW w:w="955"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1</w:t>
            </w:r>
          </w:p>
        </w:tc>
        <w:tc>
          <w:tcPr>
            <w:tcW w:w="1970"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sz w:val="24"/>
                <w:szCs w:val="24"/>
              </w:rPr>
            </w:pPr>
          </w:p>
        </w:tc>
        <w:tc>
          <w:tcPr>
            <w:tcW w:w="183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文化创意产业</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2</w:t>
            </w:r>
          </w:p>
        </w:tc>
      </w:tr>
    </w:tbl>
    <w:p>
      <w:pPr>
        <w:widowControl/>
        <w:spacing w:after="156" w:afterLines="50" w:line="360" w:lineRule="exact"/>
        <w:ind w:firstLine="1440" w:firstLineChars="600"/>
        <w:jc w:val="both"/>
        <w:rPr>
          <w:rFonts w:hint="default" w:ascii="Times New Roman Regular" w:hAnsi="Times New Roman Regular" w:eastAsia="黑体" w:cs="Times New Roman Regular"/>
          <w:bCs/>
          <w:color w:val="000000"/>
          <w:sz w:val="24"/>
          <w:szCs w:val="24"/>
        </w:rPr>
      </w:pPr>
    </w:p>
    <w:p>
      <w:pPr>
        <w:widowControl/>
        <w:spacing w:after="156" w:afterLines="50" w:line="360" w:lineRule="exact"/>
        <w:ind w:firstLine="1440" w:firstLineChars="600"/>
        <w:jc w:val="both"/>
        <w:rPr>
          <w:rFonts w:hint="default" w:ascii="Times New Roman Regular" w:hAnsi="Times New Roman Regular" w:eastAsia="黑体" w:cs="Times New Roman Regular"/>
          <w:bCs/>
          <w:color w:val="000000"/>
          <w:sz w:val="24"/>
          <w:szCs w:val="24"/>
        </w:rPr>
      </w:pPr>
      <w:r>
        <w:rPr>
          <w:rFonts w:hint="default" w:ascii="Times New Roman Regular" w:hAnsi="Times New Roman Regular" w:eastAsia="黑体" w:cs="Times New Roman Regular"/>
          <w:bCs/>
          <w:color w:val="000000"/>
          <w:sz w:val="24"/>
          <w:szCs w:val="24"/>
        </w:rPr>
        <w:t>专业学位硕士研究生招生专业和招生人数（共1</w:t>
      </w:r>
      <w:r>
        <w:rPr>
          <w:rFonts w:hint="default" w:ascii="Times New Roman Regular" w:hAnsi="Times New Roman Regular" w:eastAsia="黑体" w:cs="Times New Roman Regular"/>
          <w:bCs/>
          <w:color w:val="000000"/>
          <w:sz w:val="24"/>
          <w:szCs w:val="24"/>
          <w:lang w:val="en-US" w:eastAsia="zh-CN"/>
        </w:rPr>
        <w:t>37</w:t>
      </w:r>
      <w:r>
        <w:rPr>
          <w:rFonts w:hint="default" w:ascii="Times New Roman Regular" w:hAnsi="Times New Roman Regular" w:eastAsia="黑体" w:cs="Times New Roman Regular"/>
          <w:bCs/>
          <w:color w:val="000000"/>
          <w:sz w:val="24"/>
          <w:szCs w:val="24"/>
        </w:rPr>
        <w:t>人）</w:t>
      </w:r>
    </w:p>
    <w:tbl>
      <w:tblPr>
        <w:tblStyle w:val="10"/>
        <w:tblW w:w="9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30"/>
        <w:gridCol w:w="226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vAlign w:val="top"/>
          </w:tcPr>
          <w:p>
            <w:pPr>
              <w:widowControl/>
              <w:spacing w:line="480" w:lineRule="exact"/>
              <w:jc w:val="center"/>
              <w:rPr>
                <w:rFonts w:hint="default" w:ascii="Times New Roman Regular" w:hAnsi="Times New Roman Regular" w:eastAsia="黑体" w:cs="Times New Roman Regular"/>
                <w:color w:val="000000"/>
                <w:sz w:val="24"/>
                <w:szCs w:val="24"/>
              </w:rPr>
            </w:pPr>
            <w:r>
              <w:rPr>
                <w:rFonts w:hint="default" w:ascii="Times New Roman Regular" w:hAnsi="Times New Roman Regular" w:eastAsia="黑体" w:cs="Times New Roman Regular"/>
                <w:color w:val="000000"/>
                <w:sz w:val="24"/>
                <w:szCs w:val="24"/>
              </w:rPr>
              <w:t>招生专业</w:t>
            </w:r>
          </w:p>
        </w:tc>
        <w:tc>
          <w:tcPr>
            <w:tcW w:w="2130" w:type="dxa"/>
            <w:vAlign w:val="top"/>
          </w:tcPr>
          <w:p>
            <w:pPr>
              <w:widowControl/>
              <w:spacing w:line="480" w:lineRule="exact"/>
              <w:jc w:val="center"/>
              <w:rPr>
                <w:rFonts w:hint="default" w:ascii="Times New Roman Regular" w:hAnsi="Times New Roman Regular" w:eastAsia="黑体" w:cs="Times New Roman Regular"/>
                <w:color w:val="000000"/>
                <w:sz w:val="24"/>
                <w:szCs w:val="24"/>
              </w:rPr>
            </w:pPr>
            <w:r>
              <w:rPr>
                <w:rFonts w:hint="default" w:ascii="Times New Roman Regular" w:hAnsi="Times New Roman Regular" w:eastAsia="黑体" w:cs="Times New Roman Regular"/>
                <w:color w:val="000000"/>
                <w:sz w:val="24"/>
                <w:szCs w:val="24"/>
              </w:rPr>
              <w:t>招生人数</w:t>
            </w:r>
          </w:p>
        </w:tc>
        <w:tc>
          <w:tcPr>
            <w:tcW w:w="2268" w:type="dxa"/>
            <w:vAlign w:val="top"/>
          </w:tcPr>
          <w:p>
            <w:pPr>
              <w:widowControl/>
              <w:spacing w:line="480" w:lineRule="exact"/>
              <w:jc w:val="center"/>
              <w:rPr>
                <w:rFonts w:hint="default" w:ascii="Times New Roman Regular" w:hAnsi="Times New Roman Regular" w:eastAsia="黑体" w:cs="Times New Roman Regular"/>
                <w:color w:val="000000"/>
                <w:sz w:val="24"/>
                <w:szCs w:val="24"/>
              </w:rPr>
            </w:pPr>
            <w:r>
              <w:rPr>
                <w:rFonts w:hint="default" w:ascii="Times New Roman Regular" w:hAnsi="Times New Roman Regular" w:eastAsia="黑体" w:cs="Times New Roman Regular"/>
                <w:color w:val="000000"/>
                <w:sz w:val="24"/>
                <w:szCs w:val="24"/>
              </w:rPr>
              <w:t>招生专业</w:t>
            </w:r>
          </w:p>
        </w:tc>
        <w:tc>
          <w:tcPr>
            <w:tcW w:w="2131" w:type="dxa"/>
            <w:vAlign w:val="top"/>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法律（非法学）</w:t>
            </w:r>
          </w:p>
        </w:tc>
        <w:tc>
          <w:tcPr>
            <w:tcW w:w="2130"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w:t>
            </w:r>
            <w:r>
              <w:rPr>
                <w:rFonts w:hint="default" w:ascii="Times New Roman Regular" w:hAnsi="Times New Roman Regular" w:cs="Times New Roman Regular"/>
                <w:color w:val="000000"/>
                <w:sz w:val="24"/>
                <w:szCs w:val="24"/>
                <w:lang w:val="en-US" w:eastAsia="zh-CN"/>
              </w:rPr>
              <w:t>4</w:t>
            </w:r>
          </w:p>
        </w:tc>
        <w:tc>
          <w:tcPr>
            <w:tcW w:w="226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新闻与传播</w:t>
            </w:r>
          </w:p>
        </w:tc>
        <w:tc>
          <w:tcPr>
            <w:tcW w:w="2131"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法律（法学）</w:t>
            </w:r>
          </w:p>
        </w:tc>
        <w:tc>
          <w:tcPr>
            <w:tcW w:w="2130"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w:t>
            </w:r>
            <w:r>
              <w:rPr>
                <w:rFonts w:hint="default" w:ascii="Times New Roman Regular" w:hAnsi="Times New Roman Regular" w:cs="Times New Roman Regular"/>
                <w:color w:val="000000"/>
                <w:sz w:val="24"/>
                <w:szCs w:val="24"/>
                <w:lang w:val="en-US" w:eastAsia="zh-CN"/>
              </w:rPr>
              <w:t>7</w:t>
            </w:r>
          </w:p>
        </w:tc>
        <w:tc>
          <w:tcPr>
            <w:tcW w:w="226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农业管理</w:t>
            </w:r>
          </w:p>
        </w:tc>
        <w:tc>
          <w:tcPr>
            <w:tcW w:w="2131"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w:t>
            </w:r>
            <w:r>
              <w:rPr>
                <w:rFonts w:hint="default" w:ascii="Times New Roman Regular" w:hAnsi="Times New Roman Regular" w:cs="Times New Roman Regular"/>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51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社会工作</w:t>
            </w:r>
          </w:p>
        </w:tc>
        <w:tc>
          <w:tcPr>
            <w:tcW w:w="2130"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9</w:t>
            </w:r>
          </w:p>
        </w:tc>
        <w:tc>
          <w:tcPr>
            <w:tcW w:w="226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农村发展</w:t>
            </w:r>
          </w:p>
        </w:tc>
        <w:tc>
          <w:tcPr>
            <w:tcW w:w="2131"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1</w:t>
            </w:r>
            <w:r>
              <w:rPr>
                <w:rFonts w:hint="default" w:ascii="Times New Roman Regular" w:hAnsi="Times New Roman Regular" w:cs="Times New Roman Regular"/>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51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文化遗产</w:t>
            </w:r>
          </w:p>
        </w:tc>
        <w:tc>
          <w:tcPr>
            <w:tcW w:w="2130"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9</w:t>
            </w:r>
          </w:p>
        </w:tc>
        <w:tc>
          <w:tcPr>
            <w:tcW w:w="2268"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工商管理</w:t>
            </w:r>
          </w:p>
        </w:tc>
        <w:tc>
          <w:tcPr>
            <w:tcW w:w="2131" w:type="dxa"/>
            <w:vAlign w:val="center"/>
          </w:tcPr>
          <w:p>
            <w:pPr>
              <w:widowControl/>
              <w:spacing w:line="480" w:lineRule="exact"/>
              <w:jc w:val="center"/>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2</w:t>
            </w:r>
            <w:r>
              <w:rPr>
                <w:rFonts w:hint="default" w:ascii="Times New Roman Regular" w:hAnsi="Times New Roman Regular" w:cs="Times New Roman Regular"/>
                <w:color w:val="000000"/>
                <w:sz w:val="24"/>
                <w:szCs w:val="24"/>
                <w:lang w:val="en-US" w:eastAsia="zh-CN"/>
              </w:rPr>
              <w:t>8</w:t>
            </w:r>
          </w:p>
        </w:tc>
      </w:tr>
    </w:tbl>
    <w:p>
      <w:pPr>
        <w:widowControl/>
        <w:spacing w:line="480" w:lineRule="exact"/>
        <w:jc w:val="center"/>
        <w:rPr>
          <w:rFonts w:hint="default" w:ascii="Times New Roman Regular" w:hAnsi="Times New Roman Regular" w:eastAsia="黑体" w:cs="Times New Roman Regular"/>
          <w:color w:val="000000"/>
          <w:sz w:val="28"/>
          <w:szCs w:val="28"/>
        </w:rPr>
      </w:pPr>
      <w:r>
        <w:rPr>
          <w:rFonts w:hint="default" w:ascii="Times New Roman Regular" w:hAnsi="Times New Roman Regular" w:cs="Times New Roman Regular"/>
          <w:color w:val="000000"/>
          <w:sz w:val="24"/>
          <w:szCs w:val="24"/>
        </w:rPr>
        <w:br w:type="page"/>
      </w:r>
      <w:r>
        <w:rPr>
          <w:rFonts w:hint="default" w:ascii="Times New Roman Regular" w:hAnsi="Times New Roman Regular" w:eastAsia="黑体" w:cs="Times New Roman Regular"/>
          <w:color w:val="000000"/>
          <w:sz w:val="28"/>
          <w:szCs w:val="28"/>
        </w:rPr>
        <w:t>—— 四川省社会科学院 ——</w:t>
      </w:r>
    </w:p>
    <w:p>
      <w:pPr>
        <w:bidi w:val="0"/>
        <w:rPr>
          <w:rFonts w:hint="default" w:ascii="Times New Roman Regular" w:hAnsi="Times New Roman Regular" w:cs="Times New Roman Regular"/>
        </w:rPr>
      </w:pPr>
    </w:p>
    <w:p>
      <w:pPr>
        <w:widowControl/>
        <w:spacing w:line="480" w:lineRule="exact"/>
        <w:jc w:val="center"/>
        <w:rPr>
          <w:rFonts w:hint="default" w:ascii="Times New Roman Regular" w:hAnsi="Times New Roman Regular" w:eastAsia="黑体" w:cs="Times New Roman Regular"/>
          <w:b/>
          <w:sz w:val="28"/>
          <w:szCs w:val="28"/>
        </w:rPr>
      </w:pPr>
      <w:bookmarkStart w:id="2" w:name="_Toc50552985"/>
      <w:r>
        <w:rPr>
          <w:rFonts w:hint="default" w:ascii="Times New Roman Regular" w:hAnsi="Times New Roman Regular" w:eastAsia="黑体" w:cs="Times New Roman Regular"/>
          <w:b/>
          <w:sz w:val="28"/>
          <w:szCs w:val="28"/>
        </w:rPr>
        <w:t>（一）学术学位硕士研究生招生专业目录</w:t>
      </w:r>
      <w:bookmarkEnd w:id="2"/>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01"/>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36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01" w:type="dxa"/>
            <w:vAlign w:val="center"/>
          </w:tcPr>
          <w:p>
            <w:pPr>
              <w:spacing w:line="36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spacing w:line="36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36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010100</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哲学</w:t>
            </w:r>
          </w:p>
        </w:tc>
        <w:tc>
          <w:tcPr>
            <w:tcW w:w="2901"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pacing w:val="-8"/>
                <w:sz w:val="24"/>
                <w:szCs w:val="24"/>
              </w:rPr>
            </w:pPr>
            <w:r>
              <w:rPr>
                <w:rFonts w:hint="default" w:ascii="Times New Roman Regular" w:hAnsi="Times New Roman Regular" w:cs="Times New Roman Regular"/>
                <w:sz w:val="24"/>
                <w:szCs w:val="24"/>
              </w:rPr>
              <w:t>01马</w:t>
            </w:r>
            <w:r>
              <w:rPr>
                <w:rFonts w:hint="default" w:ascii="Times New Roman Regular" w:hAnsi="Times New Roman Regular" w:cs="Times New Roman Regular"/>
                <w:spacing w:val="-8"/>
                <w:sz w:val="24"/>
                <w:szCs w:val="24"/>
              </w:rPr>
              <w:t>克思主义哲学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02中国哲学</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03科学技术哲学</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③701哲学原理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④801哲学综合</w:t>
            </w:r>
          </w:p>
        </w:tc>
        <w:tc>
          <w:tcPr>
            <w:tcW w:w="2884" w:type="dxa"/>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b/>
                <w:bCs/>
                <w:color w:val="000000"/>
                <w:sz w:val="24"/>
                <w:szCs w:val="24"/>
              </w:rPr>
            </w:pPr>
            <w:r>
              <w:rPr>
                <w:rFonts w:hint="default" w:ascii="Times New Roman Regular" w:hAnsi="Times New Roman Regular" w:cs="Times New Roman Regular"/>
                <w:b/>
                <w:bCs/>
                <w:color w:val="00000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b/>
                <w:bCs/>
                <w:color w:val="000000"/>
                <w:sz w:val="24"/>
                <w:szCs w:val="24"/>
              </w:rPr>
              <w:t>马克思主义哲学复试科目</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马克思主义哲学史</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b/>
                <w:bCs/>
                <w:color w:val="000000"/>
                <w:sz w:val="24"/>
                <w:szCs w:val="24"/>
              </w:rPr>
              <w:t>中国哲学复试科目</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中国哲学史</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b/>
                <w:bCs/>
                <w:color w:val="000000"/>
                <w:sz w:val="24"/>
                <w:szCs w:val="24"/>
              </w:rPr>
            </w:pPr>
            <w:r>
              <w:rPr>
                <w:rFonts w:hint="default" w:ascii="Times New Roman Regular" w:hAnsi="Times New Roman Regular" w:cs="Times New Roman Regular"/>
                <w:b/>
                <w:bCs/>
                <w:color w:val="000000"/>
                <w:sz w:val="24"/>
                <w:szCs w:val="24"/>
              </w:rPr>
              <w:t>科学技术哲学复试科目</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科技哲学</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b/>
                <w:bCs/>
                <w:color w:val="00000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①哲学概论</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②自然辩证法概论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379" w:type="dxa"/>
            <w:gridSpan w:val="4"/>
            <w:vAlign w:val="center"/>
          </w:tcPr>
          <w:p>
            <w:pPr>
              <w:rPr>
                <w:rFonts w:hint="default" w:ascii="Times New Roman Regular" w:hAnsi="Times New Roman Regular" w:cs="Times New Roman Regular"/>
                <w:b/>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哲学原理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《马克思主义哲学》(第二版)，袁贵仁、杨春贵、李景源、丰子义等主编，高等教育出版社、人民出版社，2020年版。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b/>
                <w:sz w:val="24"/>
              </w:rPr>
              <w:t>哲学综合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rPr>
              <w:t>《中国哲学史》，方克立、郭齐勇、冯达文、陈卫平、孙熙国等主编，高等教育出版社、人民出版社，2012年版。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《西方哲学史》（第二版），赵敦华、韩震、邓晓芒、倪梁康主编，高等教育出版社、人民出版社，2019年版。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b/>
                <w:sz w:val="24"/>
              </w:rPr>
              <w:t>复试科目参考书：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rPr>
            </w:pPr>
            <w:r>
              <w:rPr>
                <w:rFonts w:hint="default" w:ascii="Times New Roman Regular" w:hAnsi="Times New Roman Regular" w:cs="Times New Roman Regular"/>
                <w:b/>
                <w:bCs/>
                <w:color w:val="000000"/>
                <w:kern w:val="0"/>
                <w:sz w:val="24"/>
              </w:rPr>
              <w:t>马克思主义哲学史</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color w:val="000000"/>
                <w:kern w:val="0"/>
                <w:sz w:val="24"/>
              </w:rPr>
              <w:t>《马克思主义哲学史》(第二版)，赵家祥、梁树发、庄福龄、叶汝贤等主编，高等教育出版社、人民出版社，2020年版。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rPr>
            </w:pPr>
            <w:r>
              <w:rPr>
                <w:rFonts w:hint="default" w:ascii="Times New Roman Regular" w:hAnsi="Times New Roman Regular" w:cs="Times New Roman Regular"/>
                <w:b/>
                <w:bCs/>
                <w:color w:val="000000"/>
                <w:kern w:val="0"/>
                <w:sz w:val="24"/>
              </w:rPr>
              <w:t>中国哲学史</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《中国哲学简史》，冯友兰著，赵复三译，生活.读书.新知三联书店，2009年版。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科</w:t>
            </w:r>
            <w:r>
              <w:rPr>
                <w:rFonts w:hint="default" w:ascii="Times New Roman Regular" w:hAnsi="Times New Roman Regular" w:cs="Times New Roman Regular"/>
                <w:b/>
                <w:sz w:val="24"/>
                <w:lang w:eastAsia="zh-CN"/>
              </w:rPr>
              <w:t>技</w:t>
            </w:r>
            <w:r>
              <w:rPr>
                <w:rFonts w:hint="default" w:ascii="Times New Roman Regular" w:hAnsi="Times New Roman Regular" w:cs="Times New Roman Regular"/>
                <w:b/>
                <w:sz w:val="24"/>
              </w:rPr>
              <w:t>哲学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eastAsia="宋体" w:cs="Times New Roman Regular"/>
                <w:color w:val="000000"/>
                <w:kern w:val="0"/>
                <w:sz w:val="24"/>
              </w:rPr>
              <w:t>《</w:t>
            </w:r>
            <w:r>
              <w:rPr>
                <w:rFonts w:hint="default" w:ascii="Times New Roman Regular" w:hAnsi="Times New Roman Regular" w:cs="Times New Roman Regular"/>
                <w:color w:val="000000"/>
                <w:kern w:val="0"/>
                <w:sz w:val="24"/>
              </w:rPr>
              <w:t>自然辩证法概论》，郭贵春、殷杰主编，高等教育出版社，2018年版。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《科技进步与社会发展导论》，文兴吾著，四川人民出版社，2016年版。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哲学概论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《哲学概论》，李德顺，中国社会科学出版社，2010年版。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自然辩证法概论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《自然辩证法在中国》，龚育之，北京大学出版社，2005年版。</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rPr>
                <w:rFonts w:hint="default" w:ascii="Times New Roman Regular" w:hAnsi="Times New Roman Regular" w:cs="Times New Roman Regular"/>
                <w:color w:val="000000"/>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01"/>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01"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jc w:val="center"/>
        </w:trPr>
        <w:tc>
          <w:tcPr>
            <w:tcW w:w="1184" w:type="dxa"/>
            <w:vAlign w:val="center"/>
          </w:tcPr>
          <w:p>
            <w:pPr>
              <w:keepNext w:val="0"/>
              <w:keepLines w:val="0"/>
              <w:pageBreakBefore w:val="0"/>
              <w:widowControl/>
              <w:kinsoku/>
              <w:wordWrap/>
              <w:overflowPunct/>
              <w:topLinePunct w:val="0"/>
              <w:autoSpaceDE/>
              <w:autoSpaceDN/>
              <w:bidi w:val="0"/>
              <w:adjustRightInd/>
              <w:snapToGrid/>
              <w:spacing w:line="480" w:lineRule="exact"/>
              <w:ind w:right="120"/>
              <w:jc w:val="righ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020202</w:t>
            </w:r>
          </w:p>
          <w:p>
            <w:pPr>
              <w:keepNext w:val="0"/>
              <w:keepLines w:val="0"/>
              <w:pageBreakBefore w:val="0"/>
              <w:widowControl/>
              <w:kinsoku/>
              <w:wordWrap/>
              <w:overflowPunct/>
              <w:topLinePunct w:val="0"/>
              <w:autoSpaceDE/>
              <w:autoSpaceDN/>
              <w:bidi w:val="0"/>
              <w:adjustRightInd/>
              <w:snapToGrid/>
              <w:spacing w:line="480" w:lineRule="exact"/>
              <w:ind w:left="-132" w:leftChars="-63" w:right="-107" w:rightChars="-51"/>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区域经</w:t>
            </w:r>
          </w:p>
          <w:p>
            <w:pPr>
              <w:keepNext w:val="0"/>
              <w:keepLines w:val="0"/>
              <w:pageBreakBefore w:val="0"/>
              <w:widowControl/>
              <w:kinsoku/>
              <w:wordWrap/>
              <w:overflowPunct/>
              <w:topLinePunct w:val="0"/>
              <w:autoSpaceDE/>
              <w:autoSpaceDN/>
              <w:bidi w:val="0"/>
              <w:adjustRightInd/>
              <w:snapToGrid/>
              <w:spacing w:line="480" w:lineRule="exact"/>
              <w:ind w:left="-132" w:leftChars="-63" w:right="-107" w:rightChars="-51"/>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济学</w:t>
            </w:r>
          </w:p>
        </w:tc>
        <w:tc>
          <w:tcPr>
            <w:tcW w:w="2901"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4"/>
                <w:kern w:val="0"/>
                <w:sz w:val="24"/>
                <w:szCs w:val="24"/>
              </w:rPr>
            </w:pPr>
            <w:r>
              <w:rPr>
                <w:rFonts w:hint="default" w:ascii="Times New Roman Regular" w:hAnsi="Times New Roman Regular" w:cs="Times New Roman Regular"/>
                <w:color w:val="000000"/>
                <w:kern w:val="0"/>
                <w:sz w:val="24"/>
                <w:szCs w:val="24"/>
              </w:rPr>
              <w:t>01</w:t>
            </w:r>
            <w:r>
              <w:rPr>
                <w:rFonts w:hint="default" w:ascii="Times New Roman Regular" w:hAnsi="Times New Roman Regular" w:cs="Times New Roman Regular"/>
                <w:color w:val="000000"/>
                <w:spacing w:val="-4"/>
                <w:kern w:val="0"/>
                <w:sz w:val="24"/>
                <w:szCs w:val="24"/>
              </w:rPr>
              <w:t>经济圈与城市群研究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4"/>
                <w:kern w:val="0"/>
                <w:sz w:val="24"/>
                <w:szCs w:val="24"/>
              </w:rPr>
            </w:pPr>
            <w:r>
              <w:rPr>
                <w:rFonts w:hint="default" w:ascii="Times New Roman Regular" w:hAnsi="Times New Roman Regular" w:cs="Times New Roman Regular"/>
                <w:color w:val="000000"/>
                <w:kern w:val="0"/>
                <w:sz w:val="24"/>
                <w:szCs w:val="24"/>
              </w:rPr>
              <w:t>02城镇化与城乡融合研究</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4"/>
                <w:kern w:val="0"/>
                <w:sz w:val="24"/>
                <w:szCs w:val="24"/>
              </w:rPr>
            </w:pPr>
            <w:r>
              <w:rPr>
                <w:rFonts w:hint="default" w:ascii="Times New Roman Regular" w:hAnsi="Times New Roman Regular" w:cs="Times New Roman Regular"/>
                <w:color w:val="000000"/>
                <w:kern w:val="0"/>
                <w:sz w:val="24"/>
                <w:szCs w:val="24"/>
              </w:rPr>
              <w:t>03</w:t>
            </w:r>
            <w:r>
              <w:rPr>
                <w:rFonts w:hint="default" w:ascii="Times New Roman Regular" w:hAnsi="Times New Roman Regular" w:cs="Times New Roman Regular"/>
                <w:color w:val="000000"/>
                <w:spacing w:val="-4"/>
                <w:kern w:val="0"/>
                <w:sz w:val="24"/>
                <w:szCs w:val="24"/>
              </w:rPr>
              <w:t>区域创新与可持续发展研究</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③303数学（三）</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④802</w:t>
            </w:r>
            <w:r>
              <w:rPr>
                <w:rFonts w:hint="default" w:ascii="Times New Roman Regular" w:hAnsi="Times New Roman Regular" w:cs="Times New Roman Regular"/>
                <w:color w:val="000000"/>
                <w:spacing w:val="-16"/>
                <w:kern w:val="0"/>
                <w:sz w:val="24"/>
                <w:szCs w:val="24"/>
              </w:rPr>
              <w:t>经济学原理(政治经济学、西方经济学）</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区域经济学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①发展经济学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②制度经济学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9379" w:type="dxa"/>
            <w:gridSpan w:val="4"/>
            <w:vAlign w:val="center"/>
          </w:tcPr>
          <w:p>
            <w:pPr>
              <w:pStyle w:val="5"/>
              <w:spacing w:line="480" w:lineRule="exact"/>
              <w:ind w:firstLine="482" w:firstLineChars="200"/>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经济学原理（政治经济学、西方经济学）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《马克思主义政治经济学概论》（第二版），《</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"http://search.dangdang.com/?key2=%C2%ED%BF%CB%CB%BC%D6%F7%D2%E5%D5%FE%D6%CE%BE%AD%BC%C3%D1%A7%B8%C5%C2%DB&amp;medium=01&amp;category_path=01.00.00.00.00.00"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马克思主义政治经济学概论</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》编写组，</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、高等教育出版社，2021年版。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《西方经济学》（第二版 ）（上册、下册），</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"https://book.jd.com/writer/%E3%80%8A%E8%A5%BF%E6%96%B9%E7%BB%8F%E6%B5%8E%E5%AD%A6%E3%80%8B%E7%BC%96%E5%86%99%E7%BB%84_1.html"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《西方经济学》编写组</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"https://book.jd.com/publish/%E9%AB%98%E7%AD%89%E6%95%99%E8%82%B2%E5%87%BA%E7%89%88%E7%A4%BE_1.html" \o "高等教育出版社"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高等教育出版社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，2019年版。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区域经济学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pacing w:val="-6"/>
                <w:kern w:val="0"/>
                <w:sz w:val="24"/>
                <w:szCs w:val="24"/>
              </w:rPr>
            </w:pPr>
            <w:r>
              <w:rPr>
                <w:rFonts w:hint="default" w:ascii="Times New Roman Regular" w:hAnsi="Times New Roman Regular" w:cs="Times New Roman Regular"/>
                <w:color w:val="000000"/>
                <w:kern w:val="0"/>
                <w:sz w:val="24"/>
                <w:szCs w:val="24"/>
              </w:rPr>
              <w:t>《区</w:t>
            </w:r>
            <w:r>
              <w:rPr>
                <w:rFonts w:hint="default" w:ascii="Times New Roman Regular" w:hAnsi="Times New Roman Regular" w:cs="Times New Roman Regular"/>
                <w:color w:val="000000"/>
                <w:spacing w:val="-6"/>
                <w:kern w:val="0"/>
                <w:sz w:val="24"/>
                <w:szCs w:val="24"/>
              </w:rPr>
              <w:t>域经济学教程》（第三版），孙久文、叶裕民编著，中国人民大学出版社，2020年版。</w:t>
            </w:r>
          </w:p>
          <w:p>
            <w:pPr>
              <w:keepNext w:val="0"/>
              <w:keepLines w:val="0"/>
              <w:pageBreakBefore w:val="0"/>
              <w:kinsoku/>
              <w:wordWrap/>
              <w:overflowPunct/>
              <w:topLinePunct w:val="0"/>
              <w:autoSpaceDE/>
              <w:autoSpaceDN/>
              <w:bidi w:val="0"/>
              <w:adjustRightInd/>
              <w:snapToGrid/>
              <w:spacing w:line="480" w:lineRule="exact"/>
              <w:ind w:firstLine="456" w:firstLineChars="200"/>
              <w:textAlignment w:val="auto"/>
              <w:rPr>
                <w:rFonts w:hint="default" w:ascii="Times New Roman Regular" w:hAnsi="Times New Roman Regular" w:cs="Times New Roman Regular"/>
                <w:color w:val="000000"/>
                <w:spacing w:val="-6"/>
                <w:kern w:val="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spacing w:val="-6"/>
                <w:kern w:val="0"/>
                <w:sz w:val="24"/>
                <w:szCs w:val="24"/>
              </w:rPr>
            </w:pPr>
            <w:r>
              <w:rPr>
                <w:rFonts w:hint="default" w:ascii="Times New Roman Regular" w:hAnsi="Times New Roman Regular" w:cs="Times New Roman Regular"/>
                <w:b/>
                <w:bCs/>
                <w:color w:val="000000"/>
                <w:kern w:val="0"/>
                <w:sz w:val="24"/>
                <w:szCs w:val="24"/>
              </w:rPr>
              <w:t>发</w:t>
            </w:r>
            <w:r>
              <w:rPr>
                <w:rFonts w:hint="default" w:ascii="Times New Roman Regular" w:hAnsi="Times New Roman Regular" w:cs="Times New Roman Regular"/>
                <w:b/>
                <w:bCs/>
                <w:color w:val="000000"/>
                <w:spacing w:val="-6"/>
                <w:kern w:val="0"/>
                <w:sz w:val="24"/>
                <w:szCs w:val="24"/>
              </w:rPr>
              <w:t>展经济学</w:t>
            </w:r>
          </w:p>
          <w:p>
            <w:pPr>
              <w:keepNext w:val="0"/>
              <w:keepLines w:val="0"/>
              <w:pageBreakBefore w:val="0"/>
              <w:kinsoku/>
              <w:wordWrap/>
              <w:overflowPunct/>
              <w:topLinePunct w:val="0"/>
              <w:autoSpaceDE/>
              <w:autoSpaceDN/>
              <w:bidi w:val="0"/>
              <w:adjustRightInd/>
              <w:snapToGrid/>
              <w:spacing w:line="480" w:lineRule="exact"/>
              <w:ind w:firstLine="456" w:firstLineChars="200"/>
              <w:textAlignment w:val="auto"/>
              <w:rPr>
                <w:rFonts w:hint="default" w:ascii="Times New Roman Regular" w:hAnsi="Times New Roman Regular" w:cs="Times New Roman Regular"/>
                <w:color w:val="000000"/>
                <w:spacing w:val="-6"/>
                <w:kern w:val="0"/>
                <w:sz w:val="24"/>
                <w:szCs w:val="24"/>
              </w:rPr>
            </w:pPr>
            <w:r>
              <w:rPr>
                <w:rFonts w:hint="default" w:ascii="Times New Roman Regular" w:hAnsi="Times New Roman Regular" w:cs="Times New Roman Regular"/>
                <w:color w:val="000000"/>
                <w:spacing w:val="-6"/>
                <w:kern w:val="0"/>
                <w:sz w:val="24"/>
                <w:szCs w:val="24"/>
              </w:rPr>
              <w:t>《发展经济学》（第二版），姚洋编著，北京大学出版社，2018年版。</w:t>
            </w:r>
          </w:p>
          <w:p>
            <w:pPr>
              <w:keepNext w:val="0"/>
              <w:keepLines w:val="0"/>
              <w:pageBreakBefore w:val="0"/>
              <w:kinsoku/>
              <w:wordWrap/>
              <w:overflowPunct/>
              <w:topLinePunct w:val="0"/>
              <w:autoSpaceDE/>
              <w:autoSpaceDN/>
              <w:bidi w:val="0"/>
              <w:adjustRightInd/>
              <w:snapToGrid/>
              <w:spacing w:line="480" w:lineRule="exact"/>
              <w:ind w:firstLine="466"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spacing w:val="-4"/>
                <w:kern w:val="0"/>
                <w:sz w:val="24"/>
                <w:szCs w:val="24"/>
              </w:rPr>
              <w:t>制度</w:t>
            </w:r>
            <w:r>
              <w:rPr>
                <w:rFonts w:hint="default" w:ascii="Times New Roman Regular" w:hAnsi="Times New Roman Regular" w:cs="Times New Roman Regular"/>
                <w:b/>
                <w:bCs/>
                <w:color w:val="000000"/>
                <w:kern w:val="0"/>
                <w:sz w:val="24"/>
                <w:szCs w:val="24"/>
              </w:rPr>
              <w:t>经济学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《新制度经济学》（第二版），</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"https://book.jd.com/writer/%E6%9D%A8%E5%BE%B7%E6%89%8D_1.html" \t "https://item.jd.com/_blank" </w:instrText>
            </w:r>
            <w:r>
              <w:rPr>
                <w:rFonts w:hint="default" w:ascii="Times New Roman Regular" w:hAnsi="Times New Roman Regular" w:cs="Times New Roman Regular"/>
                <w:color w:val="000000"/>
                <w:kern w:val="0"/>
                <w:sz w:val="24"/>
                <w:szCs w:val="24"/>
              </w:rPr>
              <w:fldChar w:fldCharType="separate"/>
            </w:r>
            <w:r>
              <w:rPr>
                <w:rStyle w:val="9"/>
                <w:rFonts w:hint="default" w:ascii="Times New Roman Regular" w:hAnsi="Times New Roman Regular" w:cs="Times New Roman Regular"/>
                <w:color w:val="000000"/>
                <w:kern w:val="0"/>
                <w:sz w:val="24"/>
                <w:szCs w:val="24"/>
                <w:u w:val="none"/>
              </w:rPr>
              <w:t>杨德才</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主编，中国人民大学出版社，2019年版。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spacing w:line="360" w:lineRule="exact"/>
              <w:rPr>
                <w:rFonts w:hint="default" w:ascii="Times New Roman Regular" w:hAnsi="Times New Roman Regular" w:cs="Times New Roman Regular"/>
                <w:color w:val="000000"/>
                <w:kern w:val="0"/>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01"/>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01"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jc w:val="center"/>
        </w:trPr>
        <w:tc>
          <w:tcPr>
            <w:tcW w:w="1184"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020204</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金融学</w:t>
            </w:r>
          </w:p>
        </w:tc>
        <w:tc>
          <w:tcPr>
            <w:tcW w:w="2901"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01投融资研究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02科技金融研究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12"/>
                <w:kern w:val="0"/>
                <w:sz w:val="24"/>
                <w:szCs w:val="24"/>
              </w:rPr>
            </w:pPr>
            <w:r>
              <w:rPr>
                <w:rFonts w:hint="default" w:ascii="Times New Roman Regular" w:hAnsi="Times New Roman Regular" w:cs="Times New Roman Regular"/>
                <w:color w:val="000000"/>
                <w:kern w:val="0"/>
                <w:sz w:val="24"/>
                <w:szCs w:val="24"/>
              </w:rPr>
              <w:t>03</w:t>
            </w:r>
            <w:r>
              <w:rPr>
                <w:rFonts w:hint="default" w:ascii="Times New Roman Regular" w:hAnsi="Times New Roman Regular" w:cs="Times New Roman Regular"/>
                <w:color w:val="000000"/>
                <w:spacing w:val="-12"/>
                <w:kern w:val="0"/>
                <w:sz w:val="24"/>
                <w:szCs w:val="24"/>
              </w:rPr>
              <w:t>资本市场研究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04银行业金融研究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05公司金融研究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06财富管理研究</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③303数学（三）</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④802经济学原理(政治经济学、西方经济学）</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货币金融学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①财政学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②服务经济学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379" w:type="dxa"/>
            <w:gridSpan w:val="4"/>
            <w:vAlign w:val="center"/>
          </w:tcPr>
          <w:p>
            <w:pPr>
              <w:pStyle w:val="5"/>
              <w:spacing w:line="480" w:lineRule="exact"/>
              <w:ind w:firstLine="482" w:firstLineChars="200"/>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黑体" w:cs="Times New Roman Regular"/>
                <w:sz w:val="24"/>
                <w:szCs w:val="24"/>
              </w:rPr>
            </w:pPr>
            <w:r>
              <w:rPr>
                <w:rFonts w:hint="default" w:ascii="Times New Roman Regular" w:hAnsi="Times New Roman Regular" w:cs="Times New Roman Regular"/>
                <w:b/>
                <w:sz w:val="24"/>
                <w:szCs w:val="24"/>
              </w:rPr>
              <w:t>经济学原理（政治经济学、西方经济学）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《马克思主义政治经济学概论》（第二版），《</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"http://search.dangdang.com/?key2=%C2%ED%BF%CB%CB%BC%D6%F7%D2%E5%D5%FE%D6%CE%BE%AD%BC%C3%D1%A7%B8%C5%C2%DB&amp;medium=01&amp;category_path=01.00.00.00.00.00"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马克思主义政治经济学概论</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》编写组，</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、高等教育出版社，2021年版。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《西方经济学》（第二版）（上册、下册），</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"https://book.jd.com/writer/%E3%80%8A%E8%A5%BF%E6%96%B9%E7%BB%8F%E6%B5%8E%E5%AD%A6%E3%80%8B%E7%BC%96%E5%86%99%E7%BB%84_1.html"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《西方经济学》编写组</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"https://book.jd.com/publish/%E9%AB%98%E7%AD%89%E6%95%99%E8%82%B2%E5%87%BA%E7%89%88%E7%A4%BE_1.html" \o "高等教育出版社"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高等教育出版社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，2019年版。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货币金融学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《货币金融学》，郝军主编，北京理工大学出版社，2012年版。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财政学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相关内容任一通行版本。</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服务经济学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相关内容任一通行版本。</w:t>
            </w:r>
          </w:p>
          <w:p>
            <w:pPr>
              <w:spacing w:line="480" w:lineRule="exact"/>
              <w:rPr>
                <w:rFonts w:hint="default" w:ascii="Times New Roman Regular" w:hAnsi="Times New Roman Regular" w:cs="Times New Roman Regular"/>
                <w:color w:val="000000"/>
                <w:kern w:val="0"/>
                <w:sz w:val="24"/>
                <w:szCs w:val="24"/>
              </w:rPr>
            </w:pPr>
          </w:p>
          <w:p>
            <w:pPr>
              <w:spacing w:line="480" w:lineRule="exact"/>
              <w:rPr>
                <w:rFonts w:hint="default" w:ascii="Times New Roman Regular" w:hAnsi="Times New Roman Regular" w:cs="Times New Roman Regular"/>
                <w:color w:val="000000"/>
                <w:kern w:val="0"/>
                <w:sz w:val="24"/>
                <w:szCs w:val="24"/>
              </w:rPr>
            </w:pPr>
          </w:p>
          <w:p>
            <w:pPr>
              <w:spacing w:line="480" w:lineRule="exact"/>
              <w:rPr>
                <w:rFonts w:hint="default" w:ascii="Times New Roman Regular" w:hAnsi="Times New Roman Regular" w:eastAsia="黑体" w:cs="Times New Roman Regular"/>
                <w:color w:val="000000"/>
                <w:kern w:val="0"/>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01"/>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01"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keepNext w:val="0"/>
              <w:keepLines w:val="0"/>
              <w:pageBreakBefore w:val="0"/>
              <w:widowControl/>
              <w:kinsoku/>
              <w:wordWrap/>
              <w:overflowPunct/>
              <w:topLinePunct w:val="0"/>
              <w:autoSpaceDE/>
              <w:autoSpaceDN/>
              <w:bidi w:val="0"/>
              <w:adjustRightInd/>
              <w:snapToGrid/>
              <w:spacing w:line="480" w:lineRule="exact"/>
              <w:ind w:right="120"/>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020205产业经济学</w:t>
            </w:r>
          </w:p>
        </w:tc>
        <w:tc>
          <w:tcPr>
            <w:tcW w:w="2901" w:type="dxa"/>
            <w:vAlign w:val="center"/>
          </w:tcPr>
          <w:p>
            <w:pPr>
              <w:keepNext w:val="0"/>
              <w:keepLines w:val="0"/>
              <w:pageBreakBefore w:val="0"/>
              <w:widowControl/>
              <w:kinsoku/>
              <w:wordWrap/>
              <w:overflowPunct/>
              <w:topLinePunct w:val="0"/>
              <w:autoSpaceDE/>
              <w:autoSpaceDN/>
              <w:bidi w:val="0"/>
              <w:adjustRightInd/>
              <w:snapToGrid/>
              <w:spacing w:line="480" w:lineRule="exact"/>
              <w:ind w:left="41" w:hanging="40" w:hangingChars="17"/>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01工业经济研究</w:t>
            </w:r>
          </w:p>
          <w:p>
            <w:pPr>
              <w:keepNext w:val="0"/>
              <w:keepLines w:val="0"/>
              <w:pageBreakBefore w:val="0"/>
              <w:widowControl/>
              <w:kinsoku/>
              <w:wordWrap/>
              <w:overflowPunct/>
              <w:topLinePunct w:val="0"/>
              <w:autoSpaceDE/>
              <w:autoSpaceDN/>
              <w:bidi w:val="0"/>
              <w:adjustRightInd/>
              <w:snapToGrid/>
              <w:spacing w:line="480" w:lineRule="exact"/>
              <w:ind w:left="41" w:hanging="40" w:hangingChars="17"/>
              <w:textAlignment w:val="auto"/>
              <w:rPr>
                <w:rFonts w:hint="default" w:ascii="Times New Roman Regular" w:hAnsi="Times New Roman Regular" w:cs="Times New Roman Regular"/>
                <w:color w:val="000000"/>
                <w:spacing w:val="-18"/>
                <w:kern w:val="0"/>
                <w:sz w:val="24"/>
                <w:szCs w:val="24"/>
              </w:rPr>
            </w:pPr>
            <w:r>
              <w:rPr>
                <w:rFonts w:hint="default" w:ascii="Times New Roman Regular" w:hAnsi="Times New Roman Regular" w:cs="Times New Roman Regular"/>
                <w:color w:val="000000"/>
                <w:kern w:val="0"/>
                <w:sz w:val="24"/>
                <w:szCs w:val="24"/>
              </w:rPr>
              <w:t>02</w:t>
            </w:r>
            <w:r>
              <w:rPr>
                <w:rFonts w:hint="default" w:ascii="Times New Roman Regular" w:hAnsi="Times New Roman Regular" w:cs="Times New Roman Regular"/>
                <w:color w:val="000000"/>
                <w:spacing w:val="-12"/>
                <w:kern w:val="0"/>
                <w:sz w:val="24"/>
                <w:szCs w:val="24"/>
              </w:rPr>
              <w:t>现</w:t>
            </w:r>
            <w:r>
              <w:rPr>
                <w:rFonts w:hint="default" w:ascii="Times New Roman Regular" w:hAnsi="Times New Roman Regular" w:cs="Times New Roman Regular"/>
                <w:color w:val="000000"/>
                <w:spacing w:val="-18"/>
                <w:kern w:val="0"/>
                <w:sz w:val="24"/>
                <w:szCs w:val="24"/>
              </w:rPr>
              <w:t>代企业组织研究</w:t>
            </w:r>
          </w:p>
          <w:p>
            <w:pPr>
              <w:keepNext w:val="0"/>
              <w:keepLines w:val="0"/>
              <w:pageBreakBefore w:val="0"/>
              <w:widowControl/>
              <w:kinsoku/>
              <w:wordWrap/>
              <w:overflowPunct/>
              <w:topLinePunct w:val="0"/>
              <w:autoSpaceDE/>
              <w:autoSpaceDN/>
              <w:bidi w:val="0"/>
              <w:adjustRightInd/>
              <w:snapToGrid/>
              <w:spacing w:line="480" w:lineRule="exact"/>
              <w:ind w:left="41" w:hanging="40" w:hangingChars="17"/>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03现代服务业研究</w:t>
            </w:r>
          </w:p>
          <w:p>
            <w:pPr>
              <w:keepNext w:val="0"/>
              <w:keepLines w:val="0"/>
              <w:pageBreakBefore w:val="0"/>
              <w:widowControl/>
              <w:kinsoku/>
              <w:wordWrap/>
              <w:overflowPunct/>
              <w:topLinePunct w:val="0"/>
              <w:autoSpaceDE/>
              <w:autoSpaceDN/>
              <w:bidi w:val="0"/>
              <w:adjustRightInd/>
              <w:snapToGrid/>
              <w:spacing w:line="480" w:lineRule="exact"/>
              <w:ind w:left="41" w:right="-21" w:rightChars="-10" w:hanging="40" w:hangingChars="17"/>
              <w:textAlignment w:val="auto"/>
              <w:rPr>
                <w:rFonts w:hint="default" w:ascii="Times New Roman Regular" w:hAnsi="Times New Roman Regular" w:cs="Times New Roman Regular"/>
                <w:color w:val="000000"/>
                <w:spacing w:val="-16"/>
                <w:kern w:val="0"/>
                <w:sz w:val="24"/>
                <w:szCs w:val="24"/>
              </w:rPr>
            </w:pPr>
            <w:r>
              <w:rPr>
                <w:rFonts w:hint="default" w:ascii="Times New Roman Regular" w:hAnsi="Times New Roman Regular" w:cs="Times New Roman Regular"/>
                <w:color w:val="000000"/>
                <w:kern w:val="0"/>
                <w:sz w:val="24"/>
                <w:szCs w:val="24"/>
              </w:rPr>
              <w:t>04产</w:t>
            </w:r>
            <w:r>
              <w:rPr>
                <w:rFonts w:hint="default" w:ascii="Times New Roman Regular" w:hAnsi="Times New Roman Regular" w:cs="Times New Roman Regular"/>
                <w:color w:val="000000"/>
                <w:spacing w:val="-16"/>
                <w:kern w:val="0"/>
                <w:sz w:val="24"/>
                <w:szCs w:val="24"/>
              </w:rPr>
              <w:t>业投资与资本运营研究</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③303数学（三）</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w:t>
            </w:r>
            <w:r>
              <w:rPr>
                <w:rFonts w:hint="default" w:ascii="Times New Roman Regular" w:hAnsi="Times New Roman Regular" w:cs="Times New Roman Regular"/>
                <w:color w:val="000000"/>
                <w:spacing w:val="-14"/>
                <w:kern w:val="0"/>
                <w:sz w:val="24"/>
                <w:szCs w:val="24"/>
              </w:rPr>
              <w:t>802经济学原理（政治经济学、西方经济学）</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产业经济学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①企业管理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②国民经济管理学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6" w:hRule="atLeast"/>
          <w:jc w:val="center"/>
        </w:trPr>
        <w:tc>
          <w:tcPr>
            <w:tcW w:w="9379" w:type="dxa"/>
            <w:gridSpan w:val="4"/>
            <w:vAlign w:val="center"/>
          </w:tcPr>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经济学原理（政治经济学、西方经济学）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《马克思主义政治经济学概论》（第二版），《</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"http://search.dangdang.com/?key2=%C2%ED%BF%CB%CB%BC%D6%F7%D2%E5%D5%FE%D6%CE%BE%AD%BC%C3%D1%A7%B8%C5%C2%DB&amp;medium=01&amp;category_path=01.00.00.00.00.00"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马克思主义政治经济学概论</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》编写组，</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、高等教育出版社，2021年版。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《西方经济学》（第二版 ）（上册、下册），</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"https://book.jd.com/writer/%E3%80%8A%E8%A5%BF%E6%96%B9%E7%BB%8F%E6%B5%8E%E5%AD%A6%E3%80%8B%E7%BC%96%E5%86%99%E7%BB%84_1.html"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《西方经济学》编写组</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"https://book.jd.com/publish/%E9%AB%98%E7%AD%89%E6%95%99%E8%82%B2%E5%87%BA%E7%89%88%E7%A4%BE_1.html" \o "高等教育出版社"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高等教育出版社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，2019年版。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产业经济学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《产业经济学》相关内容任一通行版本。</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宋体" w:cs="Times New Roman Regular"/>
                <w:b/>
                <w:bCs/>
                <w:sz w:val="24"/>
                <w:lang w:eastAsia="zh-Hans"/>
              </w:rPr>
            </w:pPr>
            <w:r>
              <w:rPr>
                <w:rFonts w:hint="default" w:ascii="Times New Roman Regular" w:hAnsi="Times New Roman Regular" w:cs="Times New Roman Regular"/>
                <w:b/>
                <w:bCs/>
                <w:sz w:val="24"/>
              </w:rPr>
              <w:t>同等学力加试科目</w:t>
            </w:r>
            <w:r>
              <w:rPr>
                <w:rFonts w:hint="eastAsia" w:ascii="Times New Roman Regular" w:hAnsi="Times New Roman Regular" w:cs="Times New Roman Regular"/>
                <w:b/>
                <w:bCs/>
                <w:sz w:val="24"/>
                <w:lang w:val="en-US" w:eastAsia="zh-Hans"/>
              </w:rPr>
              <w:t>参考书</w:t>
            </w:r>
            <w:r>
              <w:rPr>
                <w:rFonts w:hint="default" w:ascii="Times New Roman Regular" w:hAnsi="Times New Roman Regular" w:cs="Times New Roman Regular"/>
                <w:b/>
                <w:bCs/>
                <w:sz w:val="24"/>
                <w:lang w:eastAsia="zh-Hans"/>
              </w:rPr>
              <w:t>：</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企业管理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《现代企业管理》，相关内容任一通行版本。</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国民经济管理学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《国民经济管理学概论》，相关内容任一通行版本。</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01"/>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01"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keepNext w:val="0"/>
              <w:keepLines w:val="0"/>
              <w:pageBreakBefore w:val="0"/>
              <w:widowControl/>
              <w:kinsoku/>
              <w:wordWrap/>
              <w:overflowPunct/>
              <w:topLinePunct w:val="0"/>
              <w:autoSpaceDE/>
              <w:autoSpaceDN/>
              <w:bidi w:val="0"/>
              <w:adjustRightInd/>
              <w:snapToGrid/>
              <w:spacing w:line="480" w:lineRule="exact"/>
              <w:ind w:right="120"/>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020207劳动经济学</w:t>
            </w:r>
          </w:p>
        </w:tc>
        <w:tc>
          <w:tcPr>
            <w:tcW w:w="2901"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10"/>
                <w:kern w:val="0"/>
                <w:sz w:val="24"/>
                <w:szCs w:val="24"/>
              </w:rPr>
            </w:pPr>
            <w:r>
              <w:rPr>
                <w:rFonts w:hint="default" w:ascii="Times New Roman Regular" w:hAnsi="Times New Roman Regular" w:cs="Times New Roman Regular"/>
                <w:color w:val="000000"/>
                <w:kern w:val="0"/>
                <w:sz w:val="24"/>
                <w:szCs w:val="24"/>
              </w:rPr>
              <w:t>01劳</w:t>
            </w:r>
            <w:r>
              <w:rPr>
                <w:rFonts w:hint="default" w:ascii="Times New Roman Regular" w:hAnsi="Times New Roman Regular" w:cs="Times New Roman Regular"/>
                <w:color w:val="000000"/>
                <w:spacing w:val="-10"/>
                <w:kern w:val="0"/>
                <w:sz w:val="24"/>
                <w:szCs w:val="24"/>
              </w:rPr>
              <w:t>动就业与劳动力市场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02人力资源开发与管理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03劳动关系</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04劳动与社会保障</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③303数学（三）</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w:t>
            </w:r>
            <w:r>
              <w:rPr>
                <w:rFonts w:hint="default" w:ascii="Times New Roman Regular" w:hAnsi="Times New Roman Regular" w:cs="Times New Roman Regular"/>
                <w:color w:val="000000"/>
                <w:spacing w:val="-14"/>
                <w:kern w:val="0"/>
                <w:sz w:val="24"/>
                <w:szCs w:val="24"/>
              </w:rPr>
              <w:t>2经济学原理(政治经济学、西方经济学）</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劳动经济学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①发展经济学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4"/>
                <w:kern w:val="0"/>
                <w:sz w:val="24"/>
                <w:szCs w:val="24"/>
              </w:rPr>
            </w:pPr>
            <w:r>
              <w:rPr>
                <w:rFonts w:hint="default" w:ascii="Times New Roman Regular" w:hAnsi="Times New Roman Regular" w:cs="Times New Roman Regular"/>
                <w:color w:val="000000"/>
                <w:spacing w:val="-4"/>
                <w:kern w:val="0"/>
                <w:sz w:val="24"/>
                <w:szCs w:val="24"/>
              </w:rPr>
              <w:t>②人力资源管理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4"/>
            <w:vAlign w:val="center"/>
          </w:tcPr>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黑体" w:cs="Times New Roman Regular"/>
                <w:sz w:val="24"/>
                <w:szCs w:val="24"/>
              </w:rPr>
            </w:pPr>
            <w:r>
              <w:rPr>
                <w:rFonts w:hint="default" w:ascii="Times New Roman Regular" w:hAnsi="Times New Roman Regular" w:cs="Times New Roman Regular"/>
                <w:b/>
                <w:sz w:val="24"/>
                <w:szCs w:val="24"/>
              </w:rPr>
              <w:t>经济学原理(政治经济学、西方经济学）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《马克思主义政治经济学概论》（第二版），《</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"http://search.dangdang.com/?key2=%C2%ED%BF%CB%CB%BC%D6%F7%D2%E5%D5%FE%D6%CE%BE%AD%BC%C3%D1%A7%B8%C5%C2%DB&amp;medium=01&amp;category_path=01.00.00.00.00.00"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马克思主义政治经济学概论</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》编写组，</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、高等教育出版社，2021年版。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《西方经济学》（第二版 ）（上册、下册），</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"https://book.jd.com/writer/%E3%80%8A%E8%A5%BF%E6%96%B9%E7%BB%8F%E6%B5%8E%E5%AD%A6%E3%80%8B%E7%BC%96%E5%86%99%E7%BB%84_1.html"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《西方经济学》编写组</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"https://book.jd.com/publish/%E9%AB%98%E7%AD%89%E6%95%99%E8%82%B2%E5%87%BA%E7%89%88%E7%A4%BE_1.html" \o "高等教育出版社"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高等教育出版社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，2019年版。</w:t>
            </w: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劳动经济学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《劳动经济学》（第五版），杨河清，中国人民大学出版社，2018年版。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lang w:eastAsia="zh-Hans"/>
              </w:rPr>
              <w:t>发展</w:t>
            </w:r>
            <w:r>
              <w:rPr>
                <w:rFonts w:hint="default" w:ascii="Times New Roman Regular" w:hAnsi="Times New Roman Regular" w:cs="Times New Roman Regular"/>
                <w:b/>
                <w:color w:val="000000"/>
                <w:kern w:val="0"/>
                <w:sz w:val="24"/>
                <w:szCs w:val="24"/>
              </w:rPr>
              <w:t>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《发展经济学》，《发展经济学》编写组，高等教育出版社，2019年版。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人力资源管理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《人力资源管理概论》（第五版），董克用、李超平，中国人民大学出版社，2019年版。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01"/>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01"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jc w:val="center"/>
        </w:trPr>
        <w:tc>
          <w:tcPr>
            <w:tcW w:w="1184" w:type="dxa"/>
            <w:vAlign w:val="center"/>
          </w:tcPr>
          <w:p>
            <w:pPr>
              <w:keepNext w:val="0"/>
              <w:keepLines w:val="0"/>
              <w:pageBreakBefore w:val="0"/>
              <w:widowControl/>
              <w:kinsoku/>
              <w:wordWrap/>
              <w:overflowPunct/>
              <w:topLinePunct w:val="0"/>
              <w:autoSpaceDE/>
              <w:autoSpaceDN/>
              <w:bidi w:val="0"/>
              <w:adjustRightInd/>
              <w:snapToGrid/>
              <w:spacing w:line="480" w:lineRule="exact"/>
              <w:ind w:right="120"/>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0202Z2发展经济学</w:t>
            </w:r>
          </w:p>
        </w:tc>
        <w:tc>
          <w:tcPr>
            <w:tcW w:w="2901"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01统筹城乡发展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02资源环境与可持续发展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03农业农村改革发展</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③303数学（三）</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w:t>
            </w:r>
            <w:r>
              <w:rPr>
                <w:rFonts w:hint="default" w:ascii="Times New Roman Regular" w:hAnsi="Times New Roman Regular" w:cs="Times New Roman Regular"/>
                <w:color w:val="000000"/>
                <w:spacing w:val="-14"/>
                <w:kern w:val="0"/>
                <w:sz w:val="24"/>
                <w:szCs w:val="24"/>
              </w:rPr>
              <w:t>2经济学原理(政治经济学、西方经济学）</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发展经济学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①区域经济学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79" w:type="dxa"/>
            <w:gridSpan w:val="4"/>
            <w:vAlign w:val="center"/>
          </w:tcPr>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经济学原理(政治经济学、西方经济学）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《马克思主义政治经济学概论》（第二版），《</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"http://search.dangdang.com/?key2=%C2%ED%BF%CB%CB%BC%D6%F7%D2%E5%D5%FE%D6%CE%BE%AD%BC%C3%D1%A7%B8%C5%C2%DB&amp;medium=01&amp;category_path=01.00.00.00.00.00"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马克思主义政治经济学概论</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》编写组，</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、高等教育出版社，2021年版。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《西方经济学》（第二版 ）（上册、下册），</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"https://book.jd.com/writer/%E3%80%8A%E8%A5%BF%E6%96%B9%E7%BB%8F%E6%B5%8E%E5%AD%A6%E3%80%8B%E7%BC%96%E5%86%99%E7%BB%84_1.html"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《西方经济学》编写组</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"https://book.jd.com/publish/%E9%AB%98%E7%AD%89%E6%95%99%E8%82%B2%E5%87%BA%E7%89%88%E7%A4%BE_1.html" \o "高等教育出版社" \t "https://item.jd.com/_blank"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高等教育出版社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w:t>
            </w:r>
            <w:r>
              <w:rPr>
                <w:rFonts w:hint="default" w:ascii="Times New Roman Regular" w:hAnsi="Times New Roman Regular" w:cs="Times New Roman Regular"/>
                <w:color w:val="000000"/>
                <w:kern w:val="0"/>
                <w:sz w:val="24"/>
                <w:szCs w:val="24"/>
              </w:rPr>
              <w:fldChar w:fldCharType="begin"/>
            </w:r>
            <w:r>
              <w:rPr>
                <w:rFonts w:hint="default" w:ascii="Times New Roman Regular" w:hAnsi="Times New Roman Regular" w:cs="Times New Roman Regular"/>
                <w:color w:val="000000"/>
                <w:kern w:val="0"/>
                <w:sz w:val="24"/>
                <w:szCs w:val="24"/>
              </w:rPr>
              <w:instrText xml:space="preserve"> HYPERLINK "http://search.dangdang.com/?key3=%C8%CB%C3%F1%B3%F6%B0%E6%C9%E7&amp;medium=01&amp;category_path=01.00.00.00.00.00" \t "http://product.dangdang.com/_blank" </w:instrText>
            </w:r>
            <w:r>
              <w:rPr>
                <w:rFonts w:hint="default" w:ascii="Times New Roman Regular" w:hAnsi="Times New Roman Regular" w:cs="Times New Roman Regular"/>
                <w:color w:val="000000"/>
                <w:kern w:val="0"/>
                <w:sz w:val="24"/>
                <w:szCs w:val="24"/>
              </w:rPr>
              <w:fldChar w:fldCharType="separate"/>
            </w:r>
            <w:r>
              <w:rPr>
                <w:rFonts w:hint="default" w:ascii="Times New Roman Regular" w:hAnsi="Times New Roman Regular" w:cs="Times New Roman Regular"/>
                <w:color w:val="000000"/>
                <w:kern w:val="0"/>
                <w:sz w:val="24"/>
                <w:szCs w:val="24"/>
              </w:rPr>
              <w:t>人民出版社</w:t>
            </w:r>
            <w:r>
              <w:rPr>
                <w:rFonts w:hint="default" w:ascii="Times New Roman Regular" w:hAnsi="Times New Roman Regular" w:cs="Times New Roman Regular"/>
                <w:color w:val="000000"/>
                <w:kern w:val="0"/>
                <w:sz w:val="24"/>
                <w:szCs w:val="24"/>
              </w:rPr>
              <w:fldChar w:fldCharType="end"/>
            </w:r>
            <w:r>
              <w:rPr>
                <w:rFonts w:hint="default" w:ascii="Times New Roman Regular" w:hAnsi="Times New Roman Regular" w:cs="Times New Roman Regular"/>
                <w:color w:val="000000"/>
                <w:kern w:val="0"/>
                <w:sz w:val="24"/>
                <w:szCs w:val="24"/>
              </w:rPr>
              <w:t>，2019年版。</w:t>
            </w: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 xml:space="preserve">发展经济学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《发展经济学教程》，彭刚、黄卫平主编，中国人民出版社，2018年第3版。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rPr>
            </w:pPr>
          </w:p>
          <w:p>
            <w:pPr>
              <w:pStyle w:val="5"/>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区域经济学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《区域经济学》（第三版），郝寿义、安虎森主编，经济科学出版社，2015年版。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农业经济学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《农业经济学》，孔祥智等编著，中国人民大学出版社， 2019年第2版。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szCs w:val="24"/>
              </w:rPr>
            </w:pPr>
          </w:p>
        </w:tc>
      </w:tr>
    </w:tbl>
    <w:p>
      <w:pPr>
        <w:rPr>
          <w:rFonts w:hint="default" w:ascii="Times New Roman Regular" w:hAnsi="Times New Roman Regular" w:cs="Times New Roman Regular"/>
        </w:rPr>
      </w:pPr>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5"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lang w:val="en-US" w:eastAsia="zh-CN"/>
              </w:rPr>
              <w:t>030100</w:t>
            </w:r>
            <w:r>
              <w:rPr>
                <w:rFonts w:hint="default" w:ascii="Times New Roman Regular" w:hAnsi="Times New Roman Regular" w:cs="Times New Roman Regular"/>
                <w:sz w:val="24"/>
                <w:szCs w:val="24"/>
              </w:rPr>
              <w:t>法学</w:t>
            </w:r>
          </w:p>
        </w:tc>
        <w:tc>
          <w:tcPr>
            <w:tcW w:w="2946"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01民商法学（民法原理与基础理论、物权法、合同法、公司法）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02经济法学（证券法、金融法、企业法律制度）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03诉讼法学（司法制度、民事诉讼法、刑事诉讼法）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rPr>
              <w:t>04立法学（立法学基础理论、地方立法、党内法规）</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③702法学综合一（法理学、宪法学）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④803法学综合二（民商法学、刑法学）</w:t>
            </w:r>
          </w:p>
        </w:tc>
        <w:tc>
          <w:tcPr>
            <w:tcW w:w="2892" w:type="dxa"/>
            <w:vAlign w:val="top"/>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b/>
                <w:sz w:val="24"/>
                <w:szCs w:val="24"/>
              </w:rPr>
              <w:t>复试科目</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b/>
                <w:bCs/>
                <w:sz w:val="24"/>
              </w:rPr>
              <w:t>民商法学复试科目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公司法学</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经济法学复试科目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证券法学</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诉讼法学复试科目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诉讼法学（含民事诉讼法学、刑事诉讼法学）</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b/>
                <w:bCs/>
                <w:sz w:val="24"/>
              </w:rPr>
              <w:t>立法学复试科目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立法学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kern w:val="0"/>
                <w:sz w:val="24"/>
                <w:szCs w:val="24"/>
              </w:rPr>
            </w:pPr>
            <w:r>
              <w:rPr>
                <w:rFonts w:hint="default" w:ascii="Times New Roman Regular" w:hAnsi="Times New Roman Regular" w:cs="Times New Roman Regular"/>
                <w:kern w:val="0"/>
                <w:sz w:val="24"/>
              </w:rPr>
              <w:t>①</w:t>
            </w:r>
            <w:r>
              <w:rPr>
                <w:rFonts w:hint="default" w:ascii="Times New Roman Regular" w:hAnsi="Times New Roman Regular" w:cs="Times New Roman Regular"/>
                <w:sz w:val="24"/>
                <w:szCs w:val="24"/>
              </w:rPr>
              <w:t>合同法学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kern w:val="0"/>
                <w:sz w:val="24"/>
              </w:rPr>
              <w:t>②</w:t>
            </w:r>
            <w:r>
              <w:rPr>
                <w:rFonts w:hint="default" w:ascii="Times New Roman Regular" w:hAnsi="Times New Roman Regular" w:cs="Times New Roman Regular"/>
                <w:sz w:val="24"/>
                <w:szCs w:val="24"/>
              </w:rPr>
              <w:t>行政法与行政诉讼法学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6" w:hRule="atLeast"/>
          <w:jc w:val="center"/>
        </w:trPr>
        <w:tc>
          <w:tcPr>
            <w:tcW w:w="9387" w:type="dxa"/>
            <w:gridSpan w:val="4"/>
            <w:vAlign w:val="top"/>
          </w:tcPr>
          <w:p>
            <w:pPr>
              <w:pStyle w:val="5"/>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kern w:val="0"/>
                <w:sz w:val="24"/>
                <w:szCs w:val="24"/>
              </w:rPr>
              <w:t>法学综合一（法理学、宪法学）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张文显主编：《法理学》，高等教育出版社，2018年第5版。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胡锦光、韩大元：《中国宪法》，法律出版社，2018年第4版。</w:t>
            </w:r>
          </w:p>
          <w:p>
            <w:pPr>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kern w:val="0"/>
                <w:sz w:val="24"/>
                <w:szCs w:val="24"/>
              </w:rPr>
              <w:t>法学综合二（民商法学、刑法学）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王利明、杨立新、王轶、程啸：《民法学》，法律出版社，2020年第6版。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施天涛：《商法学》，法律出版社，2020年第6版。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高铭暄、马克昌主编：《刑法学》，北京大学出版社、高等教育出版社，2022年第10版。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rPr>
            </w:pPr>
          </w:p>
          <w:p>
            <w:pPr>
              <w:keepNext w:val="0"/>
              <w:keepLines w:val="0"/>
              <w:pageBreakBefore w:val="0"/>
              <w:widowControl/>
              <w:kinsoku/>
              <w:wordWrap/>
              <w:overflowPunct/>
              <w:topLinePunct w:val="0"/>
              <w:autoSpaceDE/>
              <w:autoSpaceDN/>
              <w:bidi w:val="0"/>
              <w:adjustRightInd/>
              <w:snapToGrid/>
              <w:spacing w:line="480" w:lineRule="exact"/>
              <w:ind w:left="479" w:leftChars="228"/>
              <w:jc w:val="left"/>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公司法学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kern w:val="0"/>
                <w:sz w:val="24"/>
                <w:szCs w:val="24"/>
              </w:rPr>
              <w:t>范健、王建文：《公司法》，法律出版社，2018年第5版。</w:t>
            </w:r>
          </w:p>
          <w:p>
            <w:pPr>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证券法学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sz w:val="24"/>
                <w:szCs w:val="24"/>
              </w:rPr>
              <w:t>周友苏主编：《证券法新论》，法律出版社，2020年版。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诉讼法学（含民事诉讼法学、刑事诉讼法学）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张卫平：《民事诉讼法》，法律出版社，2019年第5版。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樊崇义主编：《刑事诉讼法学》，法律出版社，2020年第5版。</w:t>
            </w:r>
          </w:p>
          <w:p>
            <w:pPr>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立法学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kern w:val="0"/>
                <w:sz w:val="24"/>
                <w:szCs w:val="24"/>
              </w:rPr>
            </w:pPr>
            <w:r>
              <w:rPr>
                <w:rFonts w:hint="default" w:ascii="Times New Roman Regular" w:hAnsi="Times New Roman Regular" w:cs="Times New Roman Regular"/>
                <w:kern w:val="0"/>
                <w:sz w:val="24"/>
                <w:szCs w:val="24"/>
              </w:rPr>
              <w:t>朱力宇、叶传星主编：《立法学》，中国人民大学出版社，2015年第4版。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kern w:val="0"/>
                <w:sz w:val="24"/>
                <w:szCs w:val="24"/>
              </w:rPr>
            </w:pPr>
            <w:r>
              <w:rPr>
                <w:rFonts w:hint="default" w:ascii="Times New Roman Regular" w:hAnsi="Times New Roman Regular" w:cs="Times New Roman Regular"/>
                <w:b/>
                <w:kern w:val="0"/>
                <w:sz w:val="24"/>
                <w:szCs w:val="24"/>
              </w:rPr>
              <w:t>合同法学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r>
              <w:rPr>
                <w:rFonts w:hint="default" w:ascii="Times New Roman Regular" w:hAnsi="Times New Roman Regular" w:cs="Times New Roman Regular"/>
                <w:bCs/>
                <w:kern w:val="0"/>
                <w:sz w:val="24"/>
                <w:szCs w:val="24"/>
              </w:rPr>
              <w:t>崔建远主编：《合同法》，法律出版社，2021年第7版。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default" w:ascii="Times New Roman Regular" w:hAnsi="Times New Roman Regular" w:cs="Times New Roman Regular"/>
                <w:b/>
                <w:kern w:val="0"/>
                <w:sz w:val="24"/>
                <w:szCs w:val="24"/>
              </w:rPr>
            </w:pPr>
            <w:r>
              <w:rPr>
                <w:rFonts w:hint="default" w:ascii="Times New Roman Regular" w:hAnsi="Times New Roman Regular" w:cs="Times New Roman Regular"/>
                <w:b/>
                <w:kern w:val="0"/>
                <w:sz w:val="24"/>
                <w:szCs w:val="24"/>
              </w:rPr>
              <w:t>行政法与行政诉讼法学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r>
              <w:rPr>
                <w:rFonts w:hint="default" w:ascii="Times New Roman Regular" w:hAnsi="Times New Roman Regular" w:cs="Times New Roman Regular"/>
                <w:bCs/>
                <w:kern w:val="0"/>
                <w:sz w:val="24"/>
                <w:szCs w:val="24"/>
              </w:rPr>
              <w:t>姜</w:t>
            </w:r>
            <w:r>
              <w:rPr>
                <w:rFonts w:hint="default" w:ascii="Times New Roman Regular" w:hAnsi="Times New Roman Regular" w:cs="Times New Roman Regular"/>
                <w:bCs/>
                <w:spacing w:val="-11"/>
                <w:kern w:val="0"/>
                <w:sz w:val="24"/>
                <w:szCs w:val="24"/>
              </w:rPr>
              <w:t>明安：《行政法与行政诉讼法》，北京大学出版社、高等教育出版社，201</w:t>
            </w:r>
            <w:r>
              <w:rPr>
                <w:rFonts w:hint="default" w:ascii="Times New Roman Regular" w:hAnsi="Times New Roman Regular" w:cs="Times New Roman Regular"/>
                <w:bCs/>
                <w:kern w:val="0"/>
                <w:sz w:val="24"/>
                <w:szCs w:val="24"/>
              </w:rPr>
              <w:t>9年第7版。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Regular" w:hAnsi="Times New Roman Regular" w:cs="Times New Roman Regular"/>
                <w:bCs/>
                <w:kern w:val="0"/>
                <w:sz w:val="24"/>
                <w:szCs w:val="24"/>
              </w:rPr>
            </w:pPr>
          </w:p>
        </w:tc>
      </w:tr>
    </w:tbl>
    <w:p>
      <w:pPr>
        <w:rPr>
          <w:rFonts w:hint="default" w:ascii="Times New Roman Regular" w:hAnsi="Times New Roman Regular" w:cs="Times New Roman Regular"/>
        </w:rPr>
      </w:pPr>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030201政治学理论</w:t>
            </w:r>
          </w:p>
        </w:tc>
        <w:tc>
          <w:tcPr>
            <w:tcW w:w="2946" w:type="dxa"/>
            <w:vAlign w:val="center"/>
          </w:tcPr>
          <w:p>
            <w:pPr>
              <w:pStyle w:val="5"/>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01社会主义民主政治与政治体制改革</w:t>
            </w:r>
          </w:p>
          <w:p>
            <w:pPr>
              <w:pStyle w:val="5"/>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kern w:val="0"/>
                <w:sz w:val="24"/>
              </w:rPr>
              <w:t>02地方治理理论与实践</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③703政治学原理</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kern w:val="0"/>
                <w:sz w:val="24"/>
                <w:szCs w:val="24"/>
              </w:rPr>
              <w:t>④804中外政治思想史</w:t>
            </w:r>
          </w:p>
        </w:tc>
        <w:tc>
          <w:tcPr>
            <w:tcW w:w="289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当代西方政治思潮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①西方政治制度史</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②行政管理学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9387" w:type="dxa"/>
            <w:gridSpan w:val="4"/>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初试科目参考书：</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政治学原理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《政治学导论》，杨光斌主编，中国人民大学出版社，2019年</w:t>
            </w:r>
            <w:r>
              <w:rPr>
                <w:rFonts w:hint="default" w:ascii="Times New Roman Regular" w:hAnsi="Times New Roman Regular" w:cs="Times New Roman Regular"/>
                <w:b/>
                <w:sz w:val="24"/>
                <w:szCs w:val="24"/>
              </w:rPr>
              <w:t>7</w:t>
            </w:r>
            <w:r>
              <w:rPr>
                <w:rFonts w:hint="default" w:ascii="Times New Roman Regular" w:hAnsi="Times New Roman Regular" w:cs="Times New Roman Regular"/>
                <w:bCs/>
                <w:sz w:val="24"/>
              </w:rPr>
              <w:t>月第5版。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bCs/>
                <w:sz w:val="24"/>
                <w:szCs w:val="24"/>
              </w:rPr>
              <w:t>中外政治思想史</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《中国政治思想史》（第2版），《中国政治思想史》编写组，高等教育出版社、人民出版社，2019年8月版。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Cs/>
                <w:sz w:val="24"/>
              </w:rPr>
              <w:t>《西方政治思想史》，徐大同主编，天津教育出版社，2002年4月第3版。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sz w:val="24"/>
                <w:szCs w:val="24"/>
              </w:rPr>
            </w:pPr>
            <w:r>
              <w:rPr>
                <w:rFonts w:hint="default" w:ascii="Times New Roman Regular" w:hAnsi="Times New Roman Regular" w:cs="Times New Roman Regular"/>
                <w:b/>
                <w:bCs/>
                <w:color w:val="000000"/>
                <w:sz w:val="24"/>
                <w:szCs w:val="24"/>
              </w:rPr>
              <w:t>当代西方政治思潮</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color w:val="000000"/>
                <w:sz w:val="24"/>
              </w:rPr>
            </w:pPr>
            <w:r>
              <w:rPr>
                <w:rFonts w:hint="default" w:ascii="Times New Roman Regular" w:hAnsi="Times New Roman Regular" w:cs="Times New Roman Regular"/>
                <w:bCs/>
                <w:color w:val="000000"/>
                <w:sz w:val="24"/>
              </w:rPr>
              <w:t>《当代西方政治思潮》，徐大同主编，天津人民出版社， 2010年11月第2版。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color w:val="000000"/>
                <w:sz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sz w:val="24"/>
                <w:szCs w:val="24"/>
              </w:rPr>
            </w:pPr>
            <w:r>
              <w:rPr>
                <w:rFonts w:hint="default" w:ascii="Times New Roman Regular" w:hAnsi="Times New Roman Regular" w:cs="Times New Roman Regular"/>
                <w:b/>
                <w:color w:val="000000"/>
                <w:sz w:val="24"/>
                <w:szCs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sz w:val="24"/>
                <w:szCs w:val="24"/>
              </w:rPr>
            </w:pPr>
            <w:r>
              <w:rPr>
                <w:rFonts w:hint="default" w:ascii="Times New Roman Regular" w:hAnsi="Times New Roman Regular" w:cs="Times New Roman Regular"/>
                <w:b/>
                <w:color w:val="000000"/>
                <w:sz w:val="24"/>
                <w:szCs w:val="24"/>
              </w:rPr>
              <w:t>西方政治制度史</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《西方政治制度史》，何平立主编，中国政法大学出版社，2015年10月第1版。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行政管理学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《行政管理学》，夏书章主编，高等教育出版社，2018年5月第6版。</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p>
        </w:tc>
      </w:tr>
    </w:tbl>
    <w:p>
      <w:pPr>
        <w:rPr>
          <w:rFonts w:hint="default" w:ascii="Times New Roman Regular" w:hAnsi="Times New Roman Regular" w:cs="Times New Roman Regular"/>
        </w:rPr>
      </w:pPr>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jc w:val="center"/>
        </w:trPr>
        <w:tc>
          <w:tcPr>
            <w:tcW w:w="1184" w:type="dxa"/>
            <w:vAlign w:val="center"/>
          </w:tcPr>
          <w:p>
            <w:pPr>
              <w:pStyle w:val="5"/>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color w:val="000000"/>
                <w:kern w:val="0"/>
                <w:sz w:val="24"/>
              </w:rPr>
              <w:t>030202中外政治制度</w:t>
            </w:r>
          </w:p>
        </w:tc>
        <w:tc>
          <w:tcPr>
            <w:tcW w:w="2946" w:type="dxa"/>
            <w:vAlign w:val="center"/>
          </w:tcPr>
          <w:p>
            <w:pPr>
              <w:pStyle w:val="5"/>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01中外政治制度比较研究</w:t>
            </w:r>
          </w:p>
          <w:p>
            <w:pPr>
              <w:pStyle w:val="5"/>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02基层治理研究</w:t>
            </w:r>
          </w:p>
          <w:p>
            <w:pPr>
              <w:pStyle w:val="5"/>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03两岸关系研究</w:t>
            </w:r>
          </w:p>
          <w:p>
            <w:pPr>
              <w:pStyle w:val="5"/>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kern w:val="0"/>
                <w:sz w:val="24"/>
              </w:rPr>
              <w:t>04纪检监察研究</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③703政治学原理</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kern w:val="0"/>
                <w:sz w:val="24"/>
                <w:szCs w:val="24"/>
              </w:rPr>
              <w:t>④804中外政治思想史</w:t>
            </w:r>
          </w:p>
        </w:tc>
        <w:tc>
          <w:tcPr>
            <w:tcW w:w="289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中国政治制度史</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color w:val="000000"/>
                <w:kern w:val="0"/>
                <w:sz w:val="24"/>
                <w:szCs w:val="24"/>
              </w:rPr>
              <w:t>①当代西方政治思潮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②行政管理学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1" w:hRule="atLeast"/>
          <w:jc w:val="center"/>
        </w:trPr>
        <w:tc>
          <w:tcPr>
            <w:tcW w:w="9387" w:type="dxa"/>
            <w:gridSpan w:val="4"/>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政治学原理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《政治学导论》，杨光斌主编，中国人民大学出版社，2019年7月第5版。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中外政治思想史</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《中国政治思想史》（第2版），《中国政治思想史》编写组，高等教育出版社、人民出版社，2019年8月版。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《西方政治思想史》，徐大同主编，天津教育出版社，2002年4月第3版。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sz w:val="24"/>
              </w:rPr>
            </w:pPr>
            <w:r>
              <w:rPr>
                <w:rFonts w:hint="default" w:ascii="Times New Roman Regular" w:hAnsi="Times New Roman Regular" w:cs="Times New Roman Regular"/>
                <w:b/>
                <w:sz w:val="24"/>
              </w:rPr>
              <w:t>中国政治制</w:t>
            </w:r>
            <w:r>
              <w:rPr>
                <w:rFonts w:hint="default" w:ascii="Times New Roman Regular" w:hAnsi="Times New Roman Regular" w:cs="Times New Roman Regular"/>
                <w:b/>
                <w:color w:val="000000"/>
                <w:sz w:val="24"/>
              </w:rPr>
              <w:t>度史</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color w:val="000000"/>
                <w:sz w:val="24"/>
              </w:rPr>
            </w:pPr>
            <w:r>
              <w:rPr>
                <w:rFonts w:hint="default" w:ascii="Times New Roman Regular" w:hAnsi="Times New Roman Regular" w:cs="Times New Roman Regular"/>
                <w:bCs/>
                <w:color w:val="000000"/>
                <w:sz w:val="24"/>
              </w:rPr>
              <w:t>《中国政治制度史》，柏桦编著，中国人民大学出版社，2011年4月第3版。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color w:val="000000"/>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sz w:val="24"/>
                <w:szCs w:val="24"/>
              </w:rPr>
            </w:pPr>
            <w:r>
              <w:rPr>
                <w:rFonts w:hint="default" w:ascii="Times New Roman Regular" w:hAnsi="Times New Roman Regular" w:cs="Times New Roman Regular"/>
                <w:b/>
                <w:bCs/>
                <w:color w:val="000000"/>
                <w:sz w:val="24"/>
                <w:szCs w:val="24"/>
              </w:rPr>
              <w:t>当代西方政治思潮</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bCs/>
                <w:color w:val="000000"/>
                <w:sz w:val="24"/>
              </w:rPr>
              <w:t>《当代西方政治思潮》，徐大同</w:t>
            </w:r>
            <w:r>
              <w:rPr>
                <w:rFonts w:hint="default" w:ascii="Times New Roman Regular" w:hAnsi="Times New Roman Regular" w:cs="Times New Roman Regular"/>
                <w:bCs/>
                <w:sz w:val="24"/>
              </w:rPr>
              <w:t>主编，天津人民出版社，2010年11月第2版。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行政管理学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《行政管理学》，夏书章主编，高等教育出版社、中山大学出版社，2018年5月第6版。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p>
        </w:tc>
      </w:tr>
    </w:tbl>
    <w:p>
      <w:pPr>
        <w:rPr>
          <w:rFonts w:hint="default" w:ascii="Times New Roman Regular" w:hAnsi="Times New Roman Regular" w:cs="Times New Roman Regular"/>
        </w:rPr>
      </w:pPr>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8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gridSpan w:val="2"/>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184" w:type="dxa"/>
            <w:vAlign w:val="center"/>
          </w:tcPr>
          <w:p>
            <w:pPr>
              <w:pStyle w:val="5"/>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030204中共党史</w:t>
            </w:r>
          </w:p>
        </w:tc>
        <w:tc>
          <w:tcPr>
            <w:tcW w:w="2946"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01毛泽东思想研究</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02中国特色社会主义理论体系研究</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03中共党史、党建研究</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③703政治学原理</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w:t>
            </w:r>
            <w:r>
              <w:rPr>
                <w:rFonts w:hint="default" w:ascii="Times New Roman Regular" w:hAnsi="Times New Roman Regular" w:cs="Times New Roman Regular"/>
                <w:color w:val="000000"/>
                <w:spacing w:val="-6"/>
                <w:kern w:val="0"/>
                <w:sz w:val="24"/>
                <w:szCs w:val="24"/>
              </w:rPr>
              <w:t>04中外政治思想史</w:t>
            </w:r>
          </w:p>
        </w:tc>
        <w:tc>
          <w:tcPr>
            <w:tcW w:w="2892" w:type="dxa"/>
            <w:gridSpan w:val="2"/>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中国共产党历史</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pStyle w:val="11"/>
              <w:keepNext w:val="0"/>
              <w:keepLines w:val="0"/>
              <w:pageBreakBefore w:val="0"/>
              <w:widowControl/>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Regular" w:hAnsi="Times New Roman Regular" w:eastAsia="宋体" w:cs="Times New Roman Regular"/>
                <w:sz w:val="24"/>
                <w:lang w:val="en-US" w:eastAsia="zh-Hans"/>
              </w:rPr>
            </w:pPr>
            <w:r>
              <w:rPr>
                <w:rFonts w:hint="default" w:ascii="Times New Roman Regular" w:hAnsi="Times New Roman Regular" w:cs="Times New Roman Regular"/>
                <w:color w:val="000000"/>
                <w:kern w:val="0"/>
                <w:sz w:val="24"/>
                <w:szCs w:val="24"/>
              </w:rPr>
              <w:t xml:space="preserve">① </w:t>
            </w:r>
            <w:r>
              <w:rPr>
                <w:rFonts w:hint="eastAsia" w:ascii="Times New Roman Regular" w:hAnsi="Times New Roman Regular" w:cs="Times New Roman Regular"/>
                <w:color w:val="000000"/>
                <w:kern w:val="0"/>
                <w:sz w:val="24"/>
                <w:szCs w:val="24"/>
                <w:lang w:val="en-US" w:eastAsia="zh-Hans"/>
              </w:rPr>
              <w:t>中国化的马克思主义</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Regular" w:hAnsi="Times New Roman Regular" w:cs="Times New Roman Regular"/>
                <w:color w:val="000000"/>
                <w:spacing w:val="-12"/>
                <w:kern w:val="0"/>
                <w:sz w:val="24"/>
                <w:szCs w:val="24"/>
              </w:rPr>
            </w:pPr>
            <w:r>
              <w:rPr>
                <w:rFonts w:hint="default" w:ascii="Times New Roman Regular" w:hAnsi="Times New Roman Regular" w:cs="Times New Roman Regular"/>
                <w:color w:val="000000"/>
                <w:kern w:val="0"/>
                <w:sz w:val="24"/>
                <w:szCs w:val="24"/>
              </w:rPr>
              <w:t xml:space="preserve">② </w:t>
            </w:r>
            <w:r>
              <w:rPr>
                <w:rFonts w:hint="default" w:ascii="Times New Roman Regular" w:hAnsi="Times New Roman Regular" w:cs="Times New Roman Regular"/>
                <w:sz w:val="24"/>
              </w:rPr>
              <w:t>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jc w:val="center"/>
        </w:trPr>
        <w:tc>
          <w:tcPr>
            <w:tcW w:w="9379" w:type="dxa"/>
            <w:gridSpan w:val="4"/>
            <w:vAlign w:val="center"/>
          </w:tcPr>
          <w:p>
            <w:pPr>
              <w:pStyle w:val="5"/>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pStyle w:val="5"/>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政治学原理</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《政治学导论》（</w:t>
            </w:r>
            <w:r>
              <w:rPr>
                <w:rFonts w:hint="eastAsia" w:ascii="Times New Roman Regular" w:hAnsi="Times New Roman Regular" w:cs="Times New Roman Regular"/>
                <w:bCs/>
                <w:sz w:val="24"/>
                <w:lang w:val="en-US" w:eastAsia="zh-Hans"/>
              </w:rPr>
              <w:t>第</w:t>
            </w:r>
            <w:r>
              <w:rPr>
                <w:rFonts w:hint="default" w:ascii="Times New Roman Regular" w:hAnsi="Times New Roman Regular" w:cs="Times New Roman Regular"/>
                <w:bCs/>
                <w:sz w:val="24"/>
                <w:lang w:eastAsia="zh-Hans"/>
              </w:rPr>
              <w:t>5</w:t>
            </w:r>
            <w:r>
              <w:rPr>
                <w:rFonts w:hint="eastAsia" w:ascii="Times New Roman Regular" w:hAnsi="Times New Roman Regular" w:cs="Times New Roman Regular"/>
                <w:bCs/>
                <w:sz w:val="24"/>
                <w:lang w:val="en-US" w:eastAsia="zh-Hans"/>
              </w:rPr>
              <w:t>版</w:t>
            </w:r>
            <w:r>
              <w:rPr>
                <w:rFonts w:hint="default" w:ascii="Times New Roman Regular" w:hAnsi="Times New Roman Regular" w:cs="Times New Roman Regular"/>
                <w:bCs/>
                <w:sz w:val="24"/>
                <w:lang w:eastAsia="zh-Hans"/>
              </w:rPr>
              <w:t>）</w:t>
            </w:r>
            <w:r>
              <w:rPr>
                <w:rFonts w:hint="default" w:ascii="Times New Roman Regular" w:hAnsi="Times New Roman Regular" w:cs="Times New Roman Regular"/>
                <w:bCs/>
                <w:sz w:val="24"/>
              </w:rPr>
              <w:t>，杨光斌主编，中国人民大学出版社，2019年版。</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中外政治思想史</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《中国政治思想史》（第2版），高等教育出版社、人民出版社，2019年版。</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《西方政治思想史》（</w:t>
            </w:r>
            <w:r>
              <w:rPr>
                <w:rFonts w:hint="eastAsia" w:ascii="Times New Roman Regular" w:hAnsi="Times New Roman Regular" w:cs="Times New Roman Regular"/>
                <w:bCs/>
                <w:sz w:val="24"/>
                <w:lang w:val="en-US" w:eastAsia="zh-Hans"/>
              </w:rPr>
              <w:t>第</w:t>
            </w:r>
            <w:r>
              <w:rPr>
                <w:rFonts w:hint="default" w:ascii="Times New Roman Regular" w:hAnsi="Times New Roman Regular" w:cs="Times New Roman Regular"/>
                <w:bCs/>
                <w:sz w:val="24"/>
                <w:lang w:eastAsia="zh-Hans"/>
              </w:rPr>
              <w:t>2</w:t>
            </w:r>
            <w:r>
              <w:rPr>
                <w:rFonts w:hint="eastAsia" w:ascii="Times New Roman Regular" w:hAnsi="Times New Roman Regular" w:cs="Times New Roman Regular"/>
                <w:bCs/>
                <w:sz w:val="24"/>
                <w:lang w:val="en-US" w:eastAsia="zh-Hans"/>
              </w:rPr>
              <w:t>版</w:t>
            </w:r>
            <w:r>
              <w:rPr>
                <w:rFonts w:hint="default" w:ascii="Times New Roman Regular" w:hAnsi="Times New Roman Regular" w:cs="Times New Roman Regular"/>
                <w:bCs/>
                <w:sz w:val="24"/>
                <w:lang w:eastAsia="zh-Hans"/>
              </w:rPr>
              <w:t>）</w:t>
            </w:r>
            <w:r>
              <w:rPr>
                <w:rFonts w:hint="default" w:ascii="Times New Roman Regular" w:hAnsi="Times New Roman Regular" w:cs="Times New Roman Regular"/>
                <w:bCs/>
                <w:sz w:val="24"/>
              </w:rPr>
              <w:t>，</w:t>
            </w:r>
            <w:r>
              <w:rPr>
                <w:rFonts w:hint="eastAsia" w:ascii="Times New Roman Regular" w:hAnsi="Times New Roman Regular" w:cs="Times New Roman Regular"/>
                <w:bCs/>
                <w:sz w:val="24"/>
                <w:lang w:val="en-US" w:eastAsia="zh-Hans"/>
              </w:rPr>
              <w:t>高等教育出版社</w:t>
            </w:r>
            <w:r>
              <w:rPr>
                <w:rFonts w:hint="default" w:ascii="Times New Roman Regular" w:hAnsi="Times New Roman Regular" w:cs="Times New Roman Regular"/>
                <w:bCs/>
                <w:sz w:val="24"/>
                <w:lang w:eastAsia="zh-Hans"/>
              </w:rPr>
              <w:t>、</w:t>
            </w:r>
            <w:r>
              <w:rPr>
                <w:rFonts w:hint="eastAsia" w:ascii="Times New Roman Regular" w:hAnsi="Times New Roman Regular" w:cs="Times New Roman Regular"/>
                <w:bCs/>
                <w:sz w:val="24"/>
                <w:lang w:val="en-US" w:eastAsia="zh-Hans"/>
              </w:rPr>
              <w:t>人民出版社</w:t>
            </w:r>
            <w:r>
              <w:rPr>
                <w:rFonts w:hint="default" w:ascii="Times New Roman Regular" w:hAnsi="Times New Roman Regular" w:cs="Times New Roman Regular"/>
                <w:bCs/>
                <w:sz w:val="24"/>
              </w:rPr>
              <w:t>，2019年版。</w:t>
            </w:r>
          </w:p>
          <w:p>
            <w:pPr>
              <w:pStyle w:val="5"/>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60" w:lineRule="exact"/>
              <w:ind w:firstLine="482" w:firstLineChars="200"/>
              <w:jc w:val="left"/>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中国共产党历史</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kern w:val="0"/>
                <w:sz w:val="24"/>
              </w:rPr>
            </w:pPr>
            <w:r>
              <w:rPr>
                <w:rFonts w:hint="default" w:ascii="Times New Roman Regular" w:hAnsi="Times New Roman Regular" w:cs="Times New Roman Regular"/>
                <w:bCs/>
                <w:kern w:val="0"/>
                <w:sz w:val="24"/>
              </w:rPr>
              <w:t>《中国共产党</w:t>
            </w:r>
            <w:r>
              <w:rPr>
                <w:rFonts w:hint="eastAsia" w:ascii="Times New Roman Regular" w:hAnsi="Times New Roman Regular" w:cs="Times New Roman Regular"/>
                <w:bCs/>
                <w:kern w:val="0"/>
                <w:sz w:val="24"/>
                <w:lang w:val="en-US" w:eastAsia="zh-Hans"/>
              </w:rPr>
              <w:t>简史</w:t>
            </w:r>
            <w:r>
              <w:rPr>
                <w:rFonts w:hint="default" w:ascii="Times New Roman Regular" w:hAnsi="Times New Roman Regular" w:cs="Times New Roman Regular"/>
                <w:bCs/>
                <w:kern w:val="0"/>
                <w:sz w:val="24"/>
              </w:rPr>
              <w:t>》，</w:t>
            </w:r>
            <w:r>
              <w:rPr>
                <w:rFonts w:hint="eastAsia" w:ascii="Times New Roman Regular" w:hAnsi="Times New Roman Regular" w:cs="Times New Roman Regular"/>
                <w:bCs/>
                <w:kern w:val="0"/>
                <w:sz w:val="24"/>
                <w:lang w:val="en-US" w:eastAsia="zh-Hans"/>
              </w:rPr>
              <w:t>人民出版社</w:t>
            </w:r>
            <w:r>
              <w:rPr>
                <w:rFonts w:hint="default" w:ascii="Times New Roman Regular" w:hAnsi="Times New Roman Regular" w:cs="Times New Roman Regular"/>
                <w:bCs/>
                <w:kern w:val="0"/>
                <w:sz w:val="24"/>
                <w:lang w:eastAsia="zh-Hans"/>
              </w:rPr>
              <w:t>、</w:t>
            </w:r>
            <w:r>
              <w:rPr>
                <w:rFonts w:hint="default" w:ascii="Times New Roman Regular" w:hAnsi="Times New Roman Regular" w:cs="Times New Roman Regular"/>
                <w:bCs/>
                <w:kern w:val="0"/>
                <w:sz w:val="24"/>
              </w:rPr>
              <w:t>中共党史出版社，2021</w:t>
            </w:r>
            <w:r>
              <w:rPr>
                <w:rFonts w:hint="eastAsia" w:ascii="Times New Roman Regular" w:hAnsi="Times New Roman Regular" w:cs="Times New Roman Regular"/>
                <w:bCs/>
                <w:kern w:val="0"/>
                <w:sz w:val="24"/>
                <w:lang w:val="en-US" w:eastAsia="zh-Hans"/>
              </w:rPr>
              <w:t>年</w:t>
            </w:r>
            <w:r>
              <w:rPr>
                <w:rFonts w:hint="default" w:ascii="Times New Roman Regular" w:hAnsi="Times New Roman Regular" w:cs="Times New Roman Regular"/>
                <w:bCs/>
                <w:kern w:val="0"/>
                <w:sz w:val="24"/>
              </w:rPr>
              <w:t>版。</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kern w:val="0"/>
                <w:sz w:val="24"/>
              </w:rPr>
            </w:pPr>
          </w:p>
          <w:p>
            <w:pPr>
              <w:pStyle w:val="5"/>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default" w:ascii="Times New Roman Regular" w:hAnsi="Times New Roman Regular" w:eastAsia="黑体" w:cs="Times New Roman Regular"/>
                <w:b/>
                <w:bCs/>
                <w:sz w:val="24"/>
                <w:szCs w:val="24"/>
                <w:lang w:val="en-US" w:eastAsia="zh-Hans"/>
              </w:rPr>
            </w:pPr>
            <w:r>
              <w:rPr>
                <w:rFonts w:hint="eastAsia" w:ascii="宋体" w:hAnsi="宋体" w:eastAsia="宋体" w:cs="宋体"/>
                <w:b/>
                <w:bCs/>
                <w:sz w:val="24"/>
                <w:szCs w:val="24"/>
                <w:lang w:val="en-US" w:eastAsia="zh-Hans"/>
              </w:rPr>
              <w:t>中国化的马克思主义</w:t>
            </w:r>
          </w:p>
          <w:p>
            <w:pPr>
              <w:pStyle w:val="11"/>
              <w:keepNext w:val="0"/>
              <w:keepLines w:val="0"/>
              <w:pageBreakBefore w:val="0"/>
              <w:kinsoku/>
              <w:wordWrap/>
              <w:overflowPunct/>
              <w:topLinePunct w:val="0"/>
              <w:autoSpaceDE/>
              <w:autoSpaceDN/>
              <w:bidi w:val="0"/>
              <w:adjustRightInd/>
              <w:snapToGrid/>
              <w:spacing w:line="460" w:lineRule="exact"/>
              <w:ind w:firstLine="480"/>
              <w:textAlignment w:val="auto"/>
              <w:rPr>
                <w:rFonts w:hint="default" w:ascii="Times New Roman Regular" w:hAnsi="Times New Roman Regular" w:cs="Times New Roman Regular"/>
                <w:bCs/>
                <w:kern w:val="0"/>
                <w:sz w:val="24"/>
              </w:rPr>
            </w:pPr>
            <w:r>
              <w:rPr>
                <w:rFonts w:hint="default" w:ascii="Times New Roman Regular" w:hAnsi="Times New Roman Regular" w:cs="Times New Roman Regular"/>
                <w:bCs/>
                <w:kern w:val="0"/>
                <w:sz w:val="24"/>
              </w:rPr>
              <w:t>《毛泽东思想和中国特色社会主义理论体系概论》，高等教育出版社，2021年版。</w:t>
            </w:r>
          </w:p>
          <w:p>
            <w:pPr>
              <w:pStyle w:val="11"/>
              <w:keepNext w:val="0"/>
              <w:keepLines w:val="0"/>
              <w:pageBreakBefore w:val="0"/>
              <w:kinsoku/>
              <w:wordWrap/>
              <w:overflowPunct/>
              <w:topLinePunct w:val="0"/>
              <w:autoSpaceDE/>
              <w:autoSpaceDN/>
              <w:bidi w:val="0"/>
              <w:adjustRightInd/>
              <w:snapToGrid/>
              <w:spacing w:line="460" w:lineRule="exact"/>
              <w:ind w:firstLine="480"/>
              <w:textAlignment w:val="auto"/>
              <w:rPr>
                <w:rFonts w:hint="default" w:ascii="Times New Roman Regular" w:hAnsi="Times New Roman Regular" w:eastAsia="宋体" w:cs="Times New Roman Regular"/>
                <w:bCs/>
                <w:kern w:val="0"/>
                <w:sz w:val="24"/>
                <w:lang w:eastAsia="zh-Hans"/>
              </w:rPr>
            </w:pPr>
            <w:r>
              <w:rPr>
                <w:rFonts w:hint="default" w:ascii="Times New Roman Regular" w:hAnsi="Times New Roman Regular" w:cs="Times New Roman Regular"/>
                <w:bCs/>
                <w:kern w:val="0"/>
                <w:sz w:val="24"/>
              </w:rPr>
              <w:t>《</w:t>
            </w:r>
            <w:r>
              <w:rPr>
                <w:rFonts w:hint="eastAsia" w:ascii="Times New Roman Regular" w:hAnsi="Times New Roman Regular" w:cs="Times New Roman Regular"/>
                <w:bCs/>
                <w:kern w:val="0"/>
                <w:sz w:val="24"/>
                <w:lang w:val="en-US" w:eastAsia="zh-Hans"/>
              </w:rPr>
              <w:t>习近平新时代中国特色社会主义思想学习问答</w:t>
            </w:r>
            <w:r>
              <w:rPr>
                <w:rFonts w:hint="default" w:ascii="Times New Roman Regular" w:hAnsi="Times New Roman Regular" w:cs="Times New Roman Regular"/>
                <w:bCs/>
                <w:kern w:val="0"/>
                <w:sz w:val="24"/>
                <w:lang w:eastAsia="zh-Hans"/>
              </w:rPr>
              <w:t>》，</w:t>
            </w:r>
            <w:r>
              <w:rPr>
                <w:rFonts w:hint="eastAsia" w:ascii="Times New Roman Regular" w:hAnsi="Times New Roman Regular" w:cs="Times New Roman Regular"/>
                <w:bCs/>
                <w:kern w:val="0"/>
                <w:sz w:val="24"/>
                <w:lang w:val="en-US" w:eastAsia="zh-Hans"/>
              </w:rPr>
              <w:t>学习出版社</w:t>
            </w:r>
            <w:r>
              <w:rPr>
                <w:rFonts w:hint="default" w:ascii="Times New Roman Regular" w:hAnsi="Times New Roman Regular" w:cs="Times New Roman Regular"/>
                <w:bCs/>
                <w:kern w:val="0"/>
                <w:sz w:val="24"/>
                <w:lang w:eastAsia="zh-Hans"/>
              </w:rPr>
              <w:t>、</w:t>
            </w:r>
            <w:r>
              <w:rPr>
                <w:rFonts w:hint="eastAsia" w:ascii="Times New Roman Regular" w:hAnsi="Times New Roman Regular" w:cs="Times New Roman Regular"/>
                <w:bCs/>
                <w:kern w:val="0"/>
                <w:sz w:val="24"/>
                <w:lang w:val="en-US" w:eastAsia="zh-Hans"/>
              </w:rPr>
              <w:t>人民出版社</w:t>
            </w:r>
            <w:r>
              <w:rPr>
                <w:rFonts w:hint="default" w:ascii="Times New Roman Regular" w:hAnsi="Times New Roman Regular" w:cs="Times New Roman Regular"/>
                <w:bCs/>
                <w:kern w:val="0"/>
                <w:sz w:val="24"/>
                <w:lang w:eastAsia="zh-Hans"/>
              </w:rPr>
              <w:t>，2021</w:t>
            </w:r>
            <w:r>
              <w:rPr>
                <w:rFonts w:hint="eastAsia" w:ascii="Times New Roman Regular" w:hAnsi="Times New Roman Regular" w:cs="Times New Roman Regular"/>
                <w:bCs/>
                <w:kern w:val="0"/>
                <w:sz w:val="24"/>
                <w:lang w:val="en-US" w:eastAsia="zh-Hans"/>
              </w:rPr>
              <w:t>年版</w:t>
            </w:r>
            <w:r>
              <w:rPr>
                <w:rFonts w:hint="default" w:ascii="Times New Roman Regular" w:hAnsi="Times New Roman Regular" w:cs="Times New Roman Regular"/>
                <w:bCs/>
                <w:kern w:val="0"/>
                <w:sz w:val="24"/>
                <w:lang w:eastAsia="zh-Hans"/>
              </w:rPr>
              <w:t>，</w:t>
            </w:r>
          </w:p>
          <w:p>
            <w:pPr>
              <w:pStyle w:val="11"/>
              <w:keepNext w:val="0"/>
              <w:keepLines w:val="0"/>
              <w:pageBreakBefore w:val="0"/>
              <w:kinsoku/>
              <w:wordWrap/>
              <w:overflowPunct/>
              <w:topLinePunct w:val="0"/>
              <w:autoSpaceDE/>
              <w:autoSpaceDN/>
              <w:bidi w:val="0"/>
              <w:adjustRightInd/>
              <w:snapToGrid/>
              <w:spacing w:line="460" w:lineRule="exact"/>
              <w:ind w:firstLine="482"/>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sz w:val="24"/>
              </w:rPr>
              <w:t>中国近现代史</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kern w:val="0"/>
                <w:sz w:val="24"/>
              </w:rPr>
            </w:pPr>
            <w:r>
              <w:rPr>
                <w:rFonts w:hint="default" w:ascii="Times New Roman Regular" w:hAnsi="Times New Roman Regular" w:cs="Times New Roman Regular"/>
                <w:bCs/>
                <w:kern w:val="0"/>
                <w:sz w:val="24"/>
              </w:rPr>
              <w:t>《中国近现代史纲要》，高等教育出版社，2021年版。</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kern w:val="0"/>
                <w:sz w:val="24"/>
              </w:rPr>
            </w:pP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kern w:val="0"/>
                <w:sz w:val="24"/>
              </w:rPr>
            </w:pP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default" w:ascii="Times New Roman Regular" w:hAnsi="Times New Roman Regular" w:cs="Times New Roman Regular"/>
                <w:bCs/>
                <w:kern w:val="0"/>
                <w:sz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977"/>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77"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jc w:val="center"/>
        </w:trPr>
        <w:tc>
          <w:tcPr>
            <w:tcW w:w="1108"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0302Z1公共政策与公共管理</w:t>
            </w:r>
          </w:p>
        </w:tc>
        <w:tc>
          <w:tcPr>
            <w:tcW w:w="2977" w:type="dxa"/>
            <w:vAlign w:val="center"/>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01公共管理</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02公共政策</w:t>
            </w:r>
          </w:p>
        </w:tc>
        <w:tc>
          <w:tcPr>
            <w:tcW w:w="241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③703政治学原理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w:t>
            </w:r>
            <w:r>
              <w:rPr>
                <w:rFonts w:hint="default" w:ascii="Times New Roman Regular" w:hAnsi="Times New Roman Regular" w:cs="Times New Roman Regular"/>
                <w:color w:val="000000"/>
                <w:spacing w:val="-6"/>
                <w:kern w:val="0"/>
                <w:sz w:val="24"/>
                <w:szCs w:val="24"/>
              </w:rPr>
              <w:t>04中外政治思想史</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公共管理学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①管理学原理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②公共政策学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5" w:hRule="atLeast"/>
          <w:jc w:val="center"/>
        </w:trPr>
        <w:tc>
          <w:tcPr>
            <w:tcW w:w="9379" w:type="dxa"/>
            <w:gridSpan w:val="4"/>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政治学原理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《政治学导论》，杨光斌主编，中国人民大学出版社2019年07月第5版。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中外政治思想史</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《中国政治思想史》（第2版），《中国政治思想史》编写组，高等教育出版社、人民出版社，2019年8月版。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《西方政治思想史》，徐大同主编，天津教育出版社，2002年4月第3版。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公共管理学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《公共管理学》，王乐夫、蔡立辉，中国人民大学出版社，2012年版。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管理学原理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《管理学——原理与方法》，周三多等，复旦大学出版社，2012年版。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公共政策学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《公共政策学》，宁骚，高等教育出版社，2011年版。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01"/>
        <w:gridCol w:w="2410"/>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01"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48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6" w:hRule="atLeast"/>
          <w:jc w:val="center"/>
        </w:trPr>
        <w:tc>
          <w:tcPr>
            <w:tcW w:w="1184" w:type="dxa"/>
            <w:vAlign w:val="center"/>
          </w:tcPr>
          <w:p>
            <w:pPr>
              <w:spacing w:line="480" w:lineRule="exact"/>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030301社会学</w:t>
            </w:r>
          </w:p>
        </w:tc>
        <w:tc>
          <w:tcPr>
            <w:tcW w:w="2901" w:type="dxa"/>
            <w:vAlign w:val="center"/>
          </w:tcPr>
          <w:p>
            <w:pPr>
              <w:spacing w:line="480" w:lineRule="exact"/>
              <w:rPr>
                <w:rFonts w:hint="default" w:ascii="Times New Roman Regular" w:hAnsi="Times New Roman Regular" w:cs="Times New Roman Regular"/>
                <w:spacing w:val="-16"/>
                <w:sz w:val="24"/>
                <w:szCs w:val="24"/>
              </w:rPr>
            </w:pPr>
            <w:r>
              <w:rPr>
                <w:rFonts w:hint="default" w:ascii="Times New Roman Regular" w:hAnsi="Times New Roman Regular" w:cs="Times New Roman Regular"/>
                <w:sz w:val="24"/>
                <w:szCs w:val="24"/>
              </w:rPr>
              <w:t>01社</w:t>
            </w:r>
            <w:r>
              <w:rPr>
                <w:rFonts w:hint="default" w:ascii="Times New Roman Regular" w:hAnsi="Times New Roman Regular" w:cs="Times New Roman Regular"/>
                <w:spacing w:val="-16"/>
                <w:sz w:val="24"/>
                <w:szCs w:val="24"/>
              </w:rPr>
              <w:t>会学理论与方法</w:t>
            </w:r>
          </w:p>
          <w:p>
            <w:pPr>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02社会发展</w:t>
            </w:r>
          </w:p>
          <w:p>
            <w:pPr>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03社会治理</w:t>
            </w:r>
          </w:p>
          <w:p>
            <w:pPr>
              <w:widowControl/>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04社会政策</w:t>
            </w:r>
          </w:p>
        </w:tc>
        <w:tc>
          <w:tcPr>
            <w:tcW w:w="2410" w:type="dxa"/>
            <w:vAlign w:val="center"/>
          </w:tcPr>
          <w:p>
            <w:pPr>
              <w:widowControl/>
              <w:spacing w:line="48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widowControl/>
              <w:spacing w:line="48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widowControl/>
              <w:spacing w:line="48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③704社会学概论</w:t>
            </w:r>
          </w:p>
          <w:p>
            <w:pPr>
              <w:widowControl/>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④805社会学研究方法</w:t>
            </w:r>
          </w:p>
        </w:tc>
        <w:tc>
          <w:tcPr>
            <w:tcW w:w="2884" w:type="dxa"/>
            <w:vAlign w:val="center"/>
          </w:tcPr>
          <w:p>
            <w:pPr>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复试科目</w:t>
            </w:r>
            <w:r>
              <w:rPr>
                <w:rFonts w:hint="default" w:ascii="Times New Roman Regular" w:hAnsi="Times New Roman Regular" w:cs="Times New Roman Regular"/>
                <w:sz w:val="24"/>
                <w:szCs w:val="24"/>
              </w:rPr>
              <w:t>：</w:t>
            </w:r>
          </w:p>
          <w:p>
            <w:pPr>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pacing w:val="-20"/>
                <w:sz w:val="24"/>
                <w:szCs w:val="24"/>
              </w:rPr>
              <w:t>社会学</w:t>
            </w:r>
            <w:r>
              <w:rPr>
                <w:rFonts w:hint="default" w:ascii="Times New Roman Regular" w:hAnsi="Times New Roman Regular" w:cs="Times New Roman Regular"/>
                <w:spacing w:val="-20"/>
                <w:sz w:val="24"/>
                <w:szCs w:val="24"/>
                <w:lang w:eastAsia="zh-CN"/>
              </w:rPr>
              <w:t>理论</w:t>
            </w:r>
          </w:p>
          <w:p>
            <w:pPr>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同等学力加试科目</w:t>
            </w:r>
            <w:r>
              <w:rPr>
                <w:rFonts w:hint="default" w:ascii="Times New Roman Regular" w:hAnsi="Times New Roman Regular" w:cs="Times New Roman Regular"/>
                <w:sz w:val="24"/>
                <w:szCs w:val="24"/>
              </w:rPr>
              <w:t>：</w:t>
            </w:r>
          </w:p>
          <w:p>
            <w:pPr>
              <w:widowControl/>
              <w:spacing w:line="480" w:lineRule="exact"/>
              <w:rPr>
                <w:rFonts w:hint="default" w:ascii="Times New Roman Regular" w:hAnsi="Times New Roman Regular" w:eastAsia="宋体" w:cs="Times New Roman Regular"/>
                <w:color w:val="000000"/>
                <w:kern w:val="0"/>
                <w:sz w:val="24"/>
                <w:szCs w:val="24"/>
                <w:lang w:eastAsia="zh-CN"/>
              </w:rPr>
            </w:pPr>
            <w:r>
              <w:rPr>
                <w:rFonts w:hint="default" w:ascii="Times New Roman Regular" w:hAnsi="Times New Roman Regular" w:cs="Times New Roman Regular"/>
                <w:color w:val="000000"/>
                <w:kern w:val="0"/>
                <w:sz w:val="24"/>
                <w:szCs w:val="24"/>
              </w:rPr>
              <w:t>①</w:t>
            </w:r>
            <w:r>
              <w:rPr>
                <w:rFonts w:hint="default" w:ascii="Times New Roman Regular" w:hAnsi="Times New Roman Regular" w:cs="Times New Roman Regular"/>
                <w:spacing w:val="-20"/>
                <w:sz w:val="24"/>
                <w:szCs w:val="24"/>
              </w:rPr>
              <w:t>社会学</w:t>
            </w:r>
            <w:r>
              <w:rPr>
                <w:rFonts w:hint="default" w:ascii="Times New Roman Regular" w:hAnsi="Times New Roman Regular" w:cs="Times New Roman Regular"/>
                <w:spacing w:val="-20"/>
                <w:sz w:val="24"/>
                <w:szCs w:val="24"/>
                <w:lang w:eastAsia="zh-CN"/>
              </w:rPr>
              <w:t>基础</w:t>
            </w:r>
          </w:p>
          <w:p>
            <w:pPr>
              <w:widowControl/>
              <w:spacing w:line="48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②</w:t>
            </w:r>
            <w:r>
              <w:rPr>
                <w:rFonts w:hint="default" w:ascii="Times New Roman Regular" w:hAnsi="Times New Roman Regular" w:cs="Times New Roman Regular"/>
                <w:spacing w:val="-20"/>
                <w:sz w:val="24"/>
                <w:szCs w:val="24"/>
              </w:rPr>
              <w:t>社会调查方法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9" w:hRule="atLeast"/>
          <w:jc w:val="center"/>
        </w:trPr>
        <w:tc>
          <w:tcPr>
            <w:tcW w:w="9379" w:type="dxa"/>
            <w:gridSpan w:val="4"/>
            <w:vAlign w:val="center"/>
          </w:tcPr>
          <w:p>
            <w:pPr>
              <w:pStyle w:val="5"/>
              <w:spacing w:line="480" w:lineRule="exact"/>
              <w:ind w:firstLine="482" w:firstLineChars="200"/>
              <w:rPr>
                <w:rFonts w:hint="default" w:ascii="Times New Roman Regular" w:hAnsi="Times New Roman Regular" w:cs="Times New Roman Regular"/>
                <w:b/>
                <w:bCs/>
                <w:sz w:val="24"/>
              </w:rPr>
            </w:pPr>
          </w:p>
          <w:p>
            <w:pPr>
              <w:pStyle w:val="5"/>
              <w:spacing w:line="480" w:lineRule="exact"/>
              <w:ind w:firstLine="482" w:firstLineChars="200"/>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spacing w:line="480" w:lineRule="exact"/>
              <w:ind w:firstLine="482"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b/>
                <w:color w:val="000000"/>
                <w:kern w:val="0"/>
                <w:sz w:val="24"/>
                <w:szCs w:val="24"/>
              </w:rPr>
              <w:t>社会学概论</w:t>
            </w:r>
          </w:p>
          <w:p>
            <w:pPr>
              <w:widowControl/>
              <w:spacing w:line="48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《社会学概论新修》（第五版），郑杭生著，中国人民大学出版社，2019年版。</w:t>
            </w:r>
          </w:p>
          <w:p>
            <w:pPr>
              <w:spacing w:line="480" w:lineRule="exact"/>
              <w:ind w:firstLine="482"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b/>
                <w:color w:val="000000"/>
                <w:kern w:val="0"/>
                <w:sz w:val="24"/>
                <w:szCs w:val="24"/>
              </w:rPr>
              <w:t>社会学研究方法</w:t>
            </w:r>
          </w:p>
          <w:p>
            <w:pPr>
              <w:widowControl/>
              <w:spacing w:line="480" w:lineRule="exact"/>
              <w:ind w:firstLine="480"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sz w:val="24"/>
                <w:szCs w:val="24"/>
              </w:rPr>
              <w:t>《社会研究方法》（第五版），风笑天著，中国人民大学出版社，2018年版。</w:t>
            </w:r>
          </w:p>
          <w:p>
            <w:pPr>
              <w:pStyle w:val="5"/>
              <w:spacing w:line="480" w:lineRule="exact"/>
              <w:ind w:firstLine="482" w:firstLineChars="200"/>
              <w:rPr>
                <w:rFonts w:hint="default" w:ascii="Times New Roman Regular" w:hAnsi="Times New Roman Regular" w:cs="Times New Roman Regular"/>
                <w:b/>
                <w:bCs/>
                <w:sz w:val="24"/>
              </w:rPr>
            </w:pPr>
          </w:p>
          <w:p>
            <w:pPr>
              <w:pStyle w:val="5"/>
              <w:spacing w:line="480" w:lineRule="exact"/>
              <w:ind w:firstLine="482" w:firstLineChars="200"/>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pStyle w:val="5"/>
              <w:spacing w:line="480" w:lineRule="exact"/>
              <w:ind w:firstLine="482" w:firstLineChars="200"/>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社会学理论</w:t>
            </w:r>
          </w:p>
          <w:p>
            <w:pPr>
              <w:widowControl/>
              <w:spacing w:line="48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《西方社会学理论》，杨善华、谢立中主编，北京大学出版社，2015年版。</w:t>
            </w:r>
          </w:p>
          <w:p>
            <w:pPr>
              <w:widowControl/>
              <w:spacing w:line="480" w:lineRule="exact"/>
              <w:ind w:firstLine="480" w:firstLineChars="200"/>
              <w:rPr>
                <w:rFonts w:hint="default" w:ascii="Times New Roman Regular" w:hAnsi="Times New Roman Regular" w:cs="Times New Roman Regular"/>
                <w:sz w:val="24"/>
                <w:szCs w:val="24"/>
              </w:rPr>
            </w:pPr>
          </w:p>
          <w:p>
            <w:pPr>
              <w:pStyle w:val="5"/>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pStyle w:val="5"/>
              <w:keepNext w:val="0"/>
              <w:keepLines w:val="0"/>
              <w:pageBreakBefore w:val="0"/>
              <w:widowControl w:val="0"/>
              <w:kinsoku/>
              <w:wordWrap/>
              <w:overflowPunct/>
              <w:topLinePunct w:val="0"/>
              <w:autoSpaceDE/>
              <w:autoSpaceDN/>
              <w:bidi w:val="0"/>
              <w:adjustRightInd/>
              <w:snapToGrid/>
              <w:spacing w:line="480" w:lineRule="exact"/>
              <w:ind w:firstLine="402" w:firstLineChars="200"/>
              <w:textAlignment w:val="auto"/>
              <w:rPr>
                <w:rFonts w:hint="default" w:ascii="Times New Roman Regular" w:hAnsi="Times New Roman Regular" w:eastAsia="宋体" w:cs="Times New Roman Regular"/>
                <w:b/>
                <w:bCs/>
                <w:sz w:val="24"/>
                <w:szCs w:val="24"/>
                <w:lang w:eastAsia="zh-CN"/>
              </w:rPr>
            </w:pPr>
            <w:r>
              <w:rPr>
                <w:rFonts w:hint="default" w:ascii="Times New Roman Regular" w:hAnsi="Times New Roman Regular" w:cs="Times New Roman Regular"/>
                <w:b/>
                <w:bCs/>
                <w:spacing w:val="-20"/>
                <w:sz w:val="24"/>
                <w:szCs w:val="24"/>
              </w:rPr>
              <w:t>社会学</w:t>
            </w:r>
            <w:r>
              <w:rPr>
                <w:rFonts w:hint="default" w:ascii="Times New Roman Regular" w:hAnsi="Times New Roman Regular" w:cs="Times New Roman Regular"/>
                <w:b/>
                <w:bCs/>
                <w:spacing w:val="-20"/>
                <w:sz w:val="24"/>
                <w:szCs w:val="24"/>
                <w:lang w:eastAsia="zh-CN"/>
              </w:rPr>
              <w:t>基础</w:t>
            </w:r>
          </w:p>
          <w:p>
            <w:pPr>
              <w:widowControl/>
              <w:spacing w:line="48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相关内容任一通行版本。</w:t>
            </w:r>
          </w:p>
          <w:p>
            <w:pPr>
              <w:widowControl/>
              <w:spacing w:line="480" w:lineRule="exact"/>
              <w:ind w:firstLine="40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pacing w:val="-20"/>
                <w:sz w:val="24"/>
                <w:szCs w:val="24"/>
              </w:rPr>
              <w:t>社会调查方法</w:t>
            </w:r>
          </w:p>
          <w:p>
            <w:pPr>
              <w:widowControl/>
              <w:spacing w:line="48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相关内容任一通行版本。</w:t>
            </w:r>
          </w:p>
          <w:p>
            <w:pPr>
              <w:widowControl/>
              <w:spacing w:line="480" w:lineRule="exact"/>
              <w:rPr>
                <w:rFonts w:hint="default" w:ascii="Times New Roman Regular" w:hAnsi="Times New Roman Regular" w:eastAsia="黑体" w:cs="Times New Roman Regular"/>
                <w:color w:val="000000"/>
                <w:kern w:val="0"/>
                <w:sz w:val="24"/>
                <w:szCs w:val="24"/>
              </w:rPr>
            </w:pPr>
          </w:p>
          <w:p>
            <w:pPr>
              <w:widowControl/>
              <w:spacing w:line="480" w:lineRule="exact"/>
              <w:rPr>
                <w:rFonts w:hint="default" w:ascii="Times New Roman Regular" w:hAnsi="Times New Roman Regular" w:eastAsia="黑体" w:cs="Times New Roman Regular"/>
                <w:color w:val="000000"/>
                <w:kern w:val="0"/>
                <w:sz w:val="24"/>
                <w:szCs w:val="24"/>
              </w:rPr>
            </w:pPr>
          </w:p>
          <w:p>
            <w:pPr>
              <w:widowControl/>
              <w:spacing w:line="480" w:lineRule="exact"/>
              <w:rPr>
                <w:rFonts w:hint="default" w:ascii="Times New Roman Regular" w:hAnsi="Times New Roman Regular" w:eastAsia="黑体" w:cs="Times New Roman Regular"/>
                <w:color w:val="000000"/>
                <w:kern w:val="0"/>
                <w:sz w:val="24"/>
                <w:szCs w:val="24"/>
              </w:rPr>
            </w:pPr>
          </w:p>
          <w:p>
            <w:pPr>
              <w:widowControl/>
              <w:spacing w:line="480" w:lineRule="exact"/>
              <w:rPr>
                <w:rFonts w:hint="default" w:ascii="Times New Roman Regular" w:hAnsi="Times New Roman Regular" w:eastAsia="黑体" w:cs="Times New Roman Regular"/>
                <w:color w:val="000000"/>
                <w:kern w:val="0"/>
                <w:sz w:val="24"/>
                <w:szCs w:val="24"/>
              </w:rPr>
            </w:pPr>
          </w:p>
          <w:p>
            <w:pPr>
              <w:widowControl/>
              <w:spacing w:line="480" w:lineRule="exact"/>
              <w:rPr>
                <w:rFonts w:hint="default" w:ascii="Times New Roman Regular" w:hAnsi="Times New Roman Regular" w:eastAsia="黑体" w:cs="Times New Roman Regular"/>
                <w:color w:val="000000"/>
                <w:kern w:val="0"/>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895"/>
        <w:gridCol w:w="45"/>
        <w:gridCol w:w="236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89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10"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4" w:hRule="atLeast"/>
          <w:jc w:val="center"/>
        </w:trPr>
        <w:tc>
          <w:tcPr>
            <w:tcW w:w="119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030302人口学</w:t>
            </w:r>
          </w:p>
        </w:tc>
        <w:tc>
          <w:tcPr>
            <w:tcW w:w="2940" w:type="dxa"/>
            <w:gridSpan w:val="2"/>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color w:val="000000"/>
                <w:kern w:val="0"/>
                <w:sz w:val="24"/>
                <w:szCs w:val="24"/>
              </w:rPr>
              <w:t>0</w:t>
            </w:r>
            <w:r>
              <w:rPr>
                <w:rFonts w:hint="default" w:ascii="Times New Roman Regular" w:hAnsi="Times New Roman Regular" w:cs="Times New Roman Regular"/>
                <w:sz w:val="24"/>
              </w:rPr>
              <w:t>1.人口与区域可持续发展</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02人口与经济社会发展</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03人口与健康</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sz w:val="24"/>
              </w:rPr>
              <w:t>04老年人口学</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③704社会学概论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w:t>
            </w:r>
            <w:r>
              <w:rPr>
                <w:rFonts w:hint="default" w:ascii="Times New Roman Regular" w:hAnsi="Times New Roman Regular" w:cs="Times New Roman Regular"/>
                <w:color w:val="000000"/>
                <w:spacing w:val="-6"/>
                <w:kern w:val="0"/>
                <w:sz w:val="24"/>
                <w:szCs w:val="24"/>
              </w:rPr>
              <w:t>05社会学研究方法</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人口学原理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①人口与劳动统计</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②人口经济学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4" w:hRule="atLeast"/>
          <w:jc w:val="center"/>
        </w:trPr>
        <w:tc>
          <w:tcPr>
            <w:tcW w:w="9379" w:type="dxa"/>
            <w:gridSpan w:val="5"/>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color w:val="000000"/>
                <w:kern w:val="0"/>
                <w:sz w:val="24"/>
                <w:szCs w:val="24"/>
              </w:rPr>
              <w:t>社会学概论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《社会学概论新修》（第五版），郑杭生著，中国人民大学出版社，2019年版。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color w:val="000000"/>
                <w:kern w:val="0"/>
                <w:sz w:val="24"/>
                <w:szCs w:val="24"/>
              </w:rPr>
              <w:t>社会学研究方法</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sz w:val="24"/>
                <w:szCs w:val="24"/>
              </w:rPr>
              <w:t>《社会研究方法》（第五版），风笑天著，中国人民大学出版社，2018年版。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人口学原理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《人口学》，郭未，社会科学文献出版社，2018年版。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人口与劳动统计</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《人口统计学》，宋健，中国人民大学出版社，2019年版。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人口经济学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《人口经济学》，李仲生，清华大学出版社，2013年版。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1184"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030303人类学</w:t>
            </w:r>
          </w:p>
        </w:tc>
        <w:tc>
          <w:tcPr>
            <w:tcW w:w="2946"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01文化人类学</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③704社会学</w:t>
            </w:r>
            <w:r>
              <w:rPr>
                <w:rFonts w:hint="eastAsia" w:ascii="Times New Roman Regular" w:hAnsi="Times New Roman Regular" w:cs="Times New Roman Regular"/>
                <w:color w:val="000000"/>
                <w:kern w:val="0"/>
                <w:sz w:val="24"/>
                <w:szCs w:val="24"/>
                <w:lang w:eastAsia="zh-CN"/>
              </w:rPr>
              <w:t>概论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w:t>
            </w:r>
            <w:r>
              <w:rPr>
                <w:rFonts w:hint="default" w:ascii="Times New Roman Regular" w:hAnsi="Times New Roman Regular" w:cs="Times New Roman Regular"/>
                <w:color w:val="000000"/>
                <w:spacing w:val="-6"/>
                <w:kern w:val="0"/>
                <w:sz w:val="24"/>
                <w:szCs w:val="24"/>
              </w:rPr>
              <w:t>5社会学研究方法</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人类学概论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①文化人类学理论与方法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②文化</w:t>
            </w:r>
            <w:r>
              <w:rPr>
                <w:rFonts w:hint="default" w:ascii="Times New Roman Regular" w:hAnsi="Times New Roman Regular" w:cs="Times New Roman Regular"/>
                <w:color w:val="000000"/>
                <w:spacing w:val="-18"/>
                <w:kern w:val="0"/>
                <w:sz w:val="24"/>
                <w:szCs w:val="24"/>
              </w:rPr>
              <w:t>人类学综合知识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379" w:type="dxa"/>
            <w:gridSpan w:val="4"/>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color w:val="000000"/>
                <w:kern w:val="0"/>
                <w:sz w:val="24"/>
                <w:szCs w:val="24"/>
              </w:rPr>
              <w:t>社会学概论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《社会学概论新修》（第五版），郑杭生著，中国人民大学出版社，2019年版。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color w:val="000000"/>
                <w:kern w:val="0"/>
                <w:sz w:val="24"/>
                <w:szCs w:val="24"/>
              </w:rPr>
              <w:t>社会学研究方法</w:t>
            </w:r>
          </w:p>
          <w:p>
            <w:pPr>
              <w:pStyle w:val="5"/>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《社会研究方法》（第五版），风笑天著，中国人民大学出版社，2018年版。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人类学概论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《人类学概论》，庄孔韶主编，山西教育出版社，2009年版。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文化人类学理论与方法</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《文化人类学理论方法研究》，黄淑娉、龚佩华著，广东高等教育出版社，2004年版。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文化人类学综合知识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《文化人类学概论》，周大鸣主编 ，中山大学出版社，2009年版。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p>
        </w:tc>
      </w:tr>
    </w:tbl>
    <w:p>
      <w:pPr>
        <w:rPr>
          <w:rFonts w:hint="default" w:ascii="Times New Roman Regular" w:hAnsi="Times New Roman Regular" w:cs="Times New Roman Regular"/>
        </w:rPr>
      </w:pPr>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03</w:t>
            </w:r>
            <w:r>
              <w:rPr>
                <w:rFonts w:hint="default" w:ascii="Times New Roman Regular" w:hAnsi="Times New Roman Regular" w:cs="Times New Roman Regular"/>
                <w:color w:val="000000"/>
                <w:kern w:val="0"/>
                <w:sz w:val="24"/>
                <w:szCs w:val="24"/>
                <w:lang w:val="en-US" w:eastAsia="zh-CN"/>
              </w:rPr>
              <w:t>0500马克思主义理论</w:t>
            </w:r>
          </w:p>
        </w:tc>
        <w:tc>
          <w:tcPr>
            <w:tcW w:w="2946" w:type="dxa"/>
            <w:vAlign w:val="center"/>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Times New Roman Regular" w:hAnsi="Times New Roman Regular" w:cs="Times New Roman Regular"/>
                <w:color w:val="000000"/>
                <w:kern w:val="0"/>
                <w:sz w:val="24"/>
                <w:lang w:eastAsia="zh-Hans"/>
              </w:rPr>
            </w:pPr>
            <w:r>
              <w:rPr>
                <w:rFonts w:hint="default" w:ascii="Times New Roman Regular" w:hAnsi="Times New Roman Regular" w:cs="Times New Roman Regular"/>
                <w:color w:val="000000"/>
                <w:kern w:val="0"/>
                <w:sz w:val="24"/>
              </w:rPr>
              <w:t>01</w:t>
            </w:r>
            <w:r>
              <w:rPr>
                <w:rFonts w:hint="default" w:ascii="Times New Roman Regular" w:hAnsi="Times New Roman Regular" w:cs="Times New Roman Regular"/>
                <w:color w:val="000000"/>
                <w:kern w:val="0"/>
                <w:sz w:val="24"/>
                <w:lang w:eastAsia="zh-Hans"/>
              </w:rPr>
              <w:t>马克思主义基本原理</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Times New Roman Regular" w:hAnsi="Times New Roman Regular" w:cs="Times New Roman Regular"/>
                <w:color w:val="000000"/>
                <w:kern w:val="0"/>
                <w:sz w:val="24"/>
                <w:lang w:eastAsia="zh-Hans"/>
              </w:rPr>
            </w:pPr>
            <w:r>
              <w:rPr>
                <w:rFonts w:hint="default" w:ascii="Times New Roman Regular" w:hAnsi="Times New Roman Regular" w:cs="Times New Roman Regular"/>
                <w:color w:val="000000"/>
                <w:kern w:val="0"/>
                <w:sz w:val="24"/>
              </w:rPr>
              <w:t>02</w:t>
            </w:r>
            <w:r>
              <w:rPr>
                <w:rFonts w:hint="default" w:ascii="Times New Roman Regular" w:hAnsi="Times New Roman Regular" w:cs="Times New Roman Regular"/>
                <w:color w:val="000000"/>
                <w:kern w:val="0"/>
                <w:sz w:val="24"/>
                <w:lang w:eastAsia="zh-Hans"/>
              </w:rPr>
              <w:t>马克思主义中国化研究</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kern w:val="0"/>
                <w:sz w:val="24"/>
              </w:rPr>
              <w:t>03</w:t>
            </w:r>
            <w:r>
              <w:rPr>
                <w:rFonts w:hint="default" w:ascii="Times New Roman Regular" w:hAnsi="Times New Roman Regular" w:cs="Times New Roman Regular"/>
                <w:color w:val="000000"/>
                <w:kern w:val="0"/>
                <w:sz w:val="24"/>
                <w:lang w:eastAsia="zh-Hans"/>
              </w:rPr>
              <w:t>思想政治教育</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rPr>
            </w:pPr>
            <w:r>
              <w:rPr>
                <w:rFonts w:hint="default" w:ascii="Times New Roman Regular" w:hAnsi="Times New Roman Regular" w:cs="Times New Roman Regular"/>
                <w:color w:val="000000"/>
                <w:kern w:val="0"/>
                <w:sz w:val="24"/>
              </w:rPr>
              <w:t>③</w:t>
            </w:r>
            <w:r>
              <w:rPr>
                <w:rFonts w:hint="eastAsia" w:ascii="Times New Roman Regular" w:hAnsi="Times New Roman Regular" w:cs="Times New Roman Regular"/>
                <w:color w:val="000000"/>
                <w:kern w:val="0"/>
                <w:sz w:val="24"/>
                <w:lang w:val="en-US" w:eastAsia="zh-CN"/>
              </w:rPr>
              <w:t>705</w:t>
            </w:r>
            <w:r>
              <w:rPr>
                <w:rFonts w:hint="default" w:ascii="Times New Roman Regular" w:hAnsi="Times New Roman Regular" w:cs="Times New Roman Regular"/>
                <w:color w:val="000000"/>
                <w:kern w:val="0"/>
                <w:sz w:val="24"/>
              </w:rPr>
              <w:t xml:space="preserve">马克思主义理论综合 </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eastAsia="宋体" w:cs="Times New Roman Regular"/>
                <w:color w:val="000000"/>
                <w:sz w:val="24"/>
                <w:szCs w:val="24"/>
                <w:lang w:val="en-US" w:eastAsia="zh-Hans"/>
              </w:rPr>
            </w:pPr>
            <w:r>
              <w:rPr>
                <w:rFonts w:hint="default" w:ascii="Times New Roman Regular" w:hAnsi="Times New Roman Regular" w:cs="Times New Roman Regular"/>
                <w:color w:val="000000"/>
                <w:kern w:val="0"/>
                <w:sz w:val="24"/>
              </w:rPr>
              <w:t>④</w:t>
            </w:r>
            <w:r>
              <w:rPr>
                <w:rFonts w:hint="eastAsia" w:ascii="Times New Roman Regular" w:hAnsi="Times New Roman Regular" w:cs="Times New Roman Regular"/>
                <w:color w:val="000000"/>
                <w:kern w:val="0"/>
                <w:sz w:val="24"/>
                <w:lang w:val="en-US" w:eastAsia="zh-CN"/>
              </w:rPr>
              <w:t>806</w:t>
            </w:r>
            <w:r>
              <w:rPr>
                <w:rFonts w:hint="eastAsia" w:ascii="Times New Roman Regular" w:hAnsi="Times New Roman Regular" w:cs="Times New Roman Regular"/>
                <w:color w:val="000000"/>
                <w:kern w:val="0"/>
                <w:sz w:val="24"/>
                <w:lang w:val="en-US" w:eastAsia="zh-Hans"/>
              </w:rPr>
              <w:t>中国化的马克思主义</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bCs/>
                <w:sz w:val="24"/>
                <w:szCs w:val="32"/>
              </w:rPr>
            </w:pPr>
            <w:r>
              <w:rPr>
                <w:rFonts w:hint="default" w:ascii="Times New Roman Regular" w:hAnsi="Times New Roman Regular" w:cs="Times New Roman Regular"/>
                <w:b/>
                <w:bCs/>
                <w:sz w:val="24"/>
                <w:szCs w:val="32"/>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rPr>
            </w:pPr>
            <w:r>
              <w:rPr>
                <w:rFonts w:hint="default" w:ascii="Times New Roman Regular" w:hAnsi="Times New Roman Regular" w:cs="Times New Roman Regular"/>
                <w:color w:val="000000"/>
                <w:kern w:val="0"/>
                <w:sz w:val="24"/>
                <w:lang w:eastAsia="zh-Hans"/>
              </w:rPr>
              <w:t>马克思主义与当代世界</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bCs/>
                <w:sz w:val="24"/>
                <w:szCs w:val="32"/>
              </w:rPr>
            </w:pPr>
            <w:r>
              <w:rPr>
                <w:rFonts w:hint="default" w:ascii="Times New Roman Regular" w:hAnsi="Times New Roman Regular" w:cs="Times New Roman Regular"/>
                <w:b/>
                <w:bCs/>
                <w:sz w:val="24"/>
                <w:szCs w:val="32"/>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lang w:eastAsia="zh-Hans"/>
              </w:rPr>
            </w:pPr>
            <w:r>
              <w:rPr>
                <w:rFonts w:hint="default" w:ascii="Times New Roman Regular" w:hAnsi="Times New Roman Regular" w:cs="Times New Roman Regular"/>
                <w:color w:val="000000"/>
                <w:kern w:val="0"/>
                <w:sz w:val="24"/>
              </w:rPr>
              <w:t>①马克思主义基本</w:t>
            </w:r>
            <w:r>
              <w:rPr>
                <w:rFonts w:hint="default" w:ascii="Times New Roman Regular" w:hAnsi="Times New Roman Regular" w:cs="Times New Roman Regular"/>
                <w:color w:val="000000"/>
                <w:kern w:val="0"/>
                <w:sz w:val="24"/>
                <w:lang w:eastAsia="zh-Hans"/>
              </w:rPr>
              <w:t>原理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rPr>
              <w:t>②马克思主义经典著作选读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9387" w:type="dxa"/>
            <w:gridSpan w:val="4"/>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初试科目参考书: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b/>
                <w:bCs/>
                <w:color w:val="000000"/>
                <w:kern w:val="0"/>
                <w:sz w:val="24"/>
                <w:szCs w:val="24"/>
              </w:rPr>
              <w:t>马克思主义理论综合</w:t>
            </w:r>
            <w:r>
              <w:rPr>
                <w:rFonts w:hint="default" w:ascii="Times New Roman Regular" w:hAnsi="Times New Roman Regular" w:cs="Times New Roman Regular"/>
                <w:color w:val="000000"/>
                <w:kern w:val="0"/>
                <w:sz w:val="24"/>
                <w:szCs w:val="24"/>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szCs w:val="24"/>
                <w:lang w:eastAsia="zh-Hans"/>
              </w:rPr>
            </w:pPr>
            <w:r>
              <w:rPr>
                <w:rFonts w:hint="default" w:ascii="Times New Roman Regular" w:hAnsi="Times New Roman Regular" w:cs="Times New Roman Regular"/>
                <w:bCs/>
                <w:sz w:val="24"/>
                <w:szCs w:val="24"/>
              </w:rPr>
              <w:t>《</w:t>
            </w:r>
            <w:r>
              <w:rPr>
                <w:rFonts w:hint="default" w:ascii="Times New Roman Regular" w:hAnsi="Times New Roman Regular" w:cs="Times New Roman Regular"/>
                <w:bCs/>
                <w:sz w:val="24"/>
                <w:szCs w:val="24"/>
                <w:lang w:eastAsia="zh-Hans"/>
              </w:rPr>
              <w:t>马克思主义基本原理</w:t>
            </w:r>
            <w:r>
              <w:rPr>
                <w:rFonts w:hint="default" w:ascii="Times New Roman Regular" w:hAnsi="Times New Roman Regular" w:cs="Times New Roman Regular"/>
                <w:bCs/>
                <w:sz w:val="24"/>
                <w:szCs w:val="24"/>
              </w:rPr>
              <w:t>》，</w:t>
            </w:r>
            <w:r>
              <w:rPr>
                <w:rFonts w:hint="default" w:ascii="Times New Roman Regular" w:hAnsi="Times New Roman Regular" w:cs="Times New Roman Regular"/>
                <w:bCs/>
                <w:sz w:val="24"/>
                <w:szCs w:val="24"/>
                <w:lang w:eastAsia="zh-Hans"/>
              </w:rPr>
              <w:t>高等教育出版社，2021年版。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宋体" w:cs="Times New Roman Regular"/>
                <w:b/>
                <w:bCs/>
                <w:sz w:val="24"/>
                <w:szCs w:val="24"/>
                <w:lang w:val="en-US" w:eastAsia="zh-Hans"/>
              </w:rPr>
            </w:pPr>
            <w:r>
              <w:rPr>
                <w:rFonts w:hint="eastAsia" w:ascii="Times New Roman Regular" w:hAnsi="Times New Roman Regular" w:cs="Times New Roman Regular"/>
                <w:b/>
                <w:bCs/>
                <w:sz w:val="24"/>
                <w:szCs w:val="24"/>
                <w:lang w:val="en-US" w:eastAsia="zh-Hans"/>
              </w:rPr>
              <w:t>中国化的马克思主义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szCs w:val="24"/>
                <w:lang w:eastAsia="zh-Hans"/>
              </w:rPr>
            </w:pPr>
            <w:r>
              <w:rPr>
                <w:rFonts w:hint="default" w:ascii="Times New Roman Regular" w:hAnsi="Times New Roman Regular" w:cs="Times New Roman Regular"/>
                <w:bCs/>
                <w:sz w:val="24"/>
                <w:szCs w:val="24"/>
              </w:rPr>
              <w:t>《</w:t>
            </w:r>
            <w:r>
              <w:rPr>
                <w:rFonts w:hint="default" w:ascii="Times New Roman Regular" w:hAnsi="Times New Roman Regular" w:cs="Times New Roman Regular"/>
                <w:bCs/>
                <w:sz w:val="24"/>
                <w:szCs w:val="24"/>
                <w:lang w:eastAsia="zh-Hans"/>
              </w:rPr>
              <w:t>毛泽东思想和中国特色社会主义理论体系概论</w:t>
            </w:r>
            <w:r>
              <w:rPr>
                <w:rFonts w:hint="default" w:ascii="Times New Roman Regular" w:hAnsi="Times New Roman Regular" w:cs="Times New Roman Regular"/>
                <w:bCs/>
                <w:sz w:val="24"/>
                <w:szCs w:val="24"/>
              </w:rPr>
              <w:t>》，</w:t>
            </w:r>
            <w:r>
              <w:rPr>
                <w:rFonts w:hint="default" w:ascii="Times New Roman Regular" w:hAnsi="Times New Roman Regular" w:cs="Times New Roman Regular"/>
                <w:bCs/>
                <w:sz w:val="24"/>
                <w:szCs w:val="24"/>
                <w:lang w:eastAsia="zh-Hans"/>
              </w:rPr>
              <w:t>高等教育出版社，2021年版。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szCs w:val="24"/>
                <w:lang w:eastAsia="zh-Hans"/>
              </w:rPr>
            </w:pPr>
            <w:r>
              <w:rPr>
                <w:rFonts w:hint="default" w:ascii="Times New Roman Regular" w:hAnsi="Times New Roman Regular" w:cs="Times New Roman Regular"/>
                <w:bCs/>
                <w:sz w:val="24"/>
                <w:szCs w:val="24"/>
                <w:lang w:eastAsia="zh-Hans"/>
              </w:rPr>
              <w:t>《</w:t>
            </w:r>
            <w:r>
              <w:rPr>
                <w:rFonts w:hint="eastAsia" w:ascii="Times New Roman Regular" w:hAnsi="Times New Roman Regular" w:cs="Times New Roman Regular"/>
                <w:bCs/>
                <w:sz w:val="24"/>
                <w:szCs w:val="24"/>
                <w:lang w:val="en-US" w:eastAsia="zh-Hans"/>
              </w:rPr>
              <w:t>习近平新时代中国特色社会主义思想学习问答</w:t>
            </w:r>
            <w:r>
              <w:rPr>
                <w:rFonts w:hint="default" w:ascii="Times New Roman Regular" w:hAnsi="Times New Roman Regular" w:cs="Times New Roman Regular"/>
                <w:bCs/>
                <w:sz w:val="24"/>
                <w:szCs w:val="24"/>
                <w:lang w:eastAsia="zh-Hans"/>
              </w:rPr>
              <w:t>》，</w:t>
            </w:r>
            <w:r>
              <w:rPr>
                <w:rFonts w:hint="eastAsia" w:ascii="Times New Roman Regular" w:hAnsi="Times New Roman Regular" w:cs="Times New Roman Regular"/>
                <w:bCs/>
                <w:sz w:val="24"/>
                <w:szCs w:val="24"/>
                <w:lang w:val="en-US" w:eastAsia="zh-Hans"/>
              </w:rPr>
              <w:t>学习出版社</w:t>
            </w:r>
            <w:r>
              <w:rPr>
                <w:rFonts w:hint="default" w:ascii="Times New Roman Regular" w:hAnsi="Times New Roman Regular" w:cs="Times New Roman Regular"/>
                <w:bCs/>
                <w:sz w:val="24"/>
                <w:szCs w:val="24"/>
                <w:lang w:eastAsia="zh-Hans"/>
              </w:rPr>
              <w:t>、</w:t>
            </w:r>
            <w:r>
              <w:rPr>
                <w:rFonts w:hint="eastAsia" w:ascii="Times New Roman Regular" w:hAnsi="Times New Roman Regular" w:cs="Times New Roman Regular"/>
                <w:bCs/>
                <w:sz w:val="24"/>
                <w:szCs w:val="24"/>
                <w:lang w:val="en-US" w:eastAsia="zh-Hans"/>
              </w:rPr>
              <w:t>人民出版社</w:t>
            </w:r>
            <w:r>
              <w:rPr>
                <w:rFonts w:hint="default" w:ascii="Times New Roman Regular" w:hAnsi="Times New Roman Regular" w:cs="Times New Roman Regular"/>
                <w:bCs/>
                <w:sz w:val="24"/>
                <w:szCs w:val="24"/>
                <w:lang w:eastAsia="zh-Hans"/>
              </w:rPr>
              <w:t>，2021</w:t>
            </w:r>
            <w:r>
              <w:rPr>
                <w:rFonts w:hint="eastAsia" w:ascii="Times New Roman Regular" w:hAnsi="Times New Roman Regular" w:cs="Times New Roman Regular"/>
                <w:bCs/>
                <w:sz w:val="24"/>
                <w:szCs w:val="24"/>
                <w:lang w:val="en-US" w:eastAsia="zh-Hans"/>
              </w:rPr>
              <w:t>年版</w:t>
            </w:r>
            <w:r>
              <w:rPr>
                <w:rFonts w:hint="default" w:ascii="Times New Roman Regular" w:hAnsi="Times New Roman Regular" w:cs="Times New Roman Regular"/>
                <w:bCs/>
                <w:sz w:val="24"/>
                <w:szCs w:val="24"/>
                <w:lang w:eastAsia="zh-Hans"/>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szCs w:val="24"/>
                <w:lang w:eastAsia="zh-Hans"/>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color w:val="000000"/>
                <w:kern w:val="0"/>
                <w:sz w:val="24"/>
                <w:lang w:eastAsia="zh-Hans"/>
              </w:rPr>
              <w:t>马克思主义与当代世界</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szCs w:val="24"/>
                <w:lang w:eastAsia="zh-Hans"/>
              </w:rPr>
            </w:pPr>
            <w:r>
              <w:rPr>
                <w:rFonts w:hint="default" w:ascii="Times New Roman Regular" w:hAnsi="Times New Roman Regular" w:cs="Times New Roman Regular"/>
                <w:bCs/>
                <w:sz w:val="24"/>
                <w:szCs w:val="24"/>
              </w:rPr>
              <w:t>《</w:t>
            </w:r>
            <w:r>
              <w:rPr>
                <w:rFonts w:hint="default" w:ascii="Times New Roman Regular" w:hAnsi="Times New Roman Regular" w:cs="Times New Roman Regular"/>
                <w:bCs/>
                <w:sz w:val="24"/>
                <w:szCs w:val="24"/>
                <w:lang w:eastAsia="zh-Hans"/>
              </w:rPr>
              <w:t>马克思主义发展史</w:t>
            </w:r>
            <w:r>
              <w:rPr>
                <w:rFonts w:hint="default" w:ascii="Times New Roman Regular" w:hAnsi="Times New Roman Regular" w:cs="Times New Roman Regular"/>
                <w:bCs/>
                <w:sz w:val="24"/>
                <w:szCs w:val="24"/>
              </w:rPr>
              <w:t>》，</w:t>
            </w:r>
            <w:r>
              <w:rPr>
                <w:rFonts w:hint="default" w:ascii="Times New Roman Regular" w:hAnsi="Times New Roman Regular" w:cs="Times New Roman Regular"/>
                <w:bCs/>
                <w:sz w:val="24"/>
                <w:szCs w:val="24"/>
                <w:lang w:eastAsia="zh-Hans"/>
              </w:rPr>
              <w:t>顾海良主编，北京师范大学出版社，2020年版。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szCs w:val="24"/>
                <w:lang w:eastAsia="zh-Hans"/>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szCs w:val="24"/>
                <w:lang w:eastAsia="zh-Hans"/>
              </w:rPr>
            </w:pPr>
            <w:r>
              <w:rPr>
                <w:rFonts w:hint="default" w:ascii="Times New Roman Regular" w:hAnsi="Times New Roman Regular" w:cs="Times New Roman Regular"/>
                <w:b/>
                <w:bCs/>
                <w:color w:val="000000"/>
                <w:kern w:val="0"/>
                <w:sz w:val="24"/>
                <w:szCs w:val="24"/>
              </w:rPr>
              <w:t>马克思主义基本</w:t>
            </w:r>
            <w:r>
              <w:rPr>
                <w:rFonts w:hint="default" w:ascii="Times New Roman Regular" w:hAnsi="Times New Roman Regular" w:cs="Times New Roman Regular"/>
                <w:b/>
                <w:bCs/>
                <w:color w:val="000000"/>
                <w:kern w:val="0"/>
                <w:sz w:val="24"/>
                <w:szCs w:val="24"/>
                <w:lang w:eastAsia="zh-Hans"/>
              </w:rPr>
              <w:t>原理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bCs/>
                <w:sz w:val="24"/>
                <w:szCs w:val="24"/>
                <w:lang w:eastAsia="zh-Hans"/>
              </w:rPr>
            </w:pPr>
            <w:r>
              <w:rPr>
                <w:rFonts w:hint="default" w:ascii="Times New Roman Regular" w:hAnsi="Times New Roman Regular" w:cs="Times New Roman Regular"/>
                <w:bCs/>
                <w:sz w:val="24"/>
                <w:szCs w:val="24"/>
                <w:lang w:eastAsia="zh-Hans"/>
              </w:rPr>
              <w:t>《马克思主义基本原理概论》（第2版），张雷声主编，中国人民大学出版社，2018年版。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szCs w:val="24"/>
                <w:lang w:eastAsia="zh-Hans"/>
              </w:rPr>
            </w:pPr>
            <w:r>
              <w:rPr>
                <w:rFonts w:hint="default" w:ascii="Times New Roman Regular" w:hAnsi="Times New Roman Regular" w:cs="Times New Roman Regular"/>
                <w:b/>
                <w:bCs/>
                <w:color w:val="000000"/>
                <w:kern w:val="0"/>
                <w:sz w:val="24"/>
                <w:szCs w:val="24"/>
              </w:rPr>
              <w:t>马克思主义经典著作选读</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bCs/>
                <w:sz w:val="24"/>
                <w:szCs w:val="24"/>
                <w:lang w:eastAsia="zh-Hans"/>
              </w:rPr>
              <w:t>《马克思恩格斯列宁经典著作选读》，高等教育出版社，2018年版。</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8"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050100中国语言文学</w:t>
            </w:r>
          </w:p>
        </w:tc>
        <w:tc>
          <w:tcPr>
            <w:tcW w:w="2946"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pacing w:val="-12"/>
                <w:sz w:val="24"/>
                <w:szCs w:val="24"/>
              </w:rPr>
            </w:pPr>
            <w:r>
              <w:rPr>
                <w:rFonts w:hint="default" w:ascii="Times New Roman Regular" w:hAnsi="Times New Roman Regular" w:cs="Times New Roman Regular"/>
                <w:sz w:val="24"/>
                <w:szCs w:val="24"/>
              </w:rPr>
              <w:t>01文</w:t>
            </w:r>
            <w:r>
              <w:rPr>
                <w:rFonts w:hint="default" w:ascii="Times New Roman Regular" w:hAnsi="Times New Roman Regular" w:cs="Times New Roman Regular"/>
                <w:spacing w:val="-12"/>
                <w:sz w:val="24"/>
                <w:szCs w:val="24"/>
              </w:rPr>
              <w:t>艺学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02中国现当代文学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03中国古代文学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cs="Times New Roman Regular"/>
                <w:sz w:val="24"/>
                <w:szCs w:val="24"/>
                <w:lang w:val="en-US" w:eastAsia="zh-CN"/>
              </w:rPr>
              <w:t>04文化创意产业</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③70</w:t>
            </w:r>
            <w:r>
              <w:rPr>
                <w:rFonts w:hint="default" w:ascii="Times New Roman Regular" w:hAnsi="Times New Roman Regular" w:cs="Times New Roman Regular"/>
                <w:sz w:val="24"/>
                <w:szCs w:val="24"/>
                <w:lang w:val="en-US" w:eastAsia="zh-CN"/>
              </w:rPr>
              <w:t>6</w:t>
            </w:r>
            <w:r>
              <w:rPr>
                <w:rFonts w:hint="default" w:ascii="Times New Roman Regular" w:hAnsi="Times New Roman Regular" w:cs="Times New Roman Regular"/>
                <w:sz w:val="24"/>
                <w:szCs w:val="24"/>
              </w:rPr>
              <w:t>文学综合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④80</w:t>
            </w:r>
            <w:r>
              <w:rPr>
                <w:rFonts w:hint="default" w:ascii="Times New Roman Regular" w:hAnsi="Times New Roman Regular" w:cs="Times New Roman Regular"/>
                <w:sz w:val="24"/>
                <w:szCs w:val="24"/>
                <w:lang w:val="en-US" w:eastAsia="zh-CN"/>
              </w:rPr>
              <w:t>7</w:t>
            </w:r>
            <w:r>
              <w:rPr>
                <w:rFonts w:hint="default" w:ascii="Times New Roman Regular" w:hAnsi="Times New Roman Regular" w:cs="Times New Roman Regular"/>
                <w:sz w:val="24"/>
                <w:szCs w:val="24"/>
              </w:rPr>
              <w:t>文学</w:t>
            </w:r>
            <w:r>
              <w:rPr>
                <w:rFonts w:hint="default" w:ascii="Times New Roman Regular" w:hAnsi="Times New Roman Regular" w:cs="Times New Roman Regular"/>
                <w:sz w:val="24"/>
                <w:szCs w:val="24"/>
                <w:lang w:eastAsia="zh-CN"/>
              </w:rPr>
              <w:t>理论</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复试科目</w:t>
            </w:r>
            <w:r>
              <w:rPr>
                <w:rFonts w:hint="default" w:ascii="Times New Roman Regular" w:hAnsi="Times New Roman Regular" w:cs="Times New Roman Regular"/>
                <w:sz w:val="24"/>
                <w:szCs w:val="24"/>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文学</w:t>
            </w:r>
            <w:r>
              <w:rPr>
                <w:rFonts w:hint="default" w:ascii="Times New Roman Regular" w:hAnsi="Times New Roman Regular" w:cs="Times New Roman Regular"/>
                <w:sz w:val="24"/>
                <w:szCs w:val="24"/>
                <w:lang w:eastAsia="zh-CN"/>
              </w:rPr>
              <w:t>评论写作</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同等学力加试科目</w:t>
            </w:r>
            <w:r>
              <w:rPr>
                <w:rFonts w:hint="default" w:ascii="Times New Roman Regular" w:hAnsi="Times New Roman Regular" w:cs="Times New Roman Regular"/>
                <w:sz w:val="24"/>
                <w:szCs w:val="24"/>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①中国古典文献学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②外国文学史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4"/>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文学综合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袁行霈主编：《中国文学史》（四卷本），高等教育出版社，2014年版。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朱栋霖、朱晓进、吴义勤主编：《中国现代文学史1915-2018》（上下册）（第四版），高等教育出版社，2020年版。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童庆炳：《文学理论教程》，高等教育出版社，2015年版。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文学理论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李壮鹰、李春青主编：《中国古代文论教程》（第二版），高等教育出版社，2013年版。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color w:val="000000"/>
                <w:kern w:val="0"/>
                <w:sz w:val="24"/>
                <w:szCs w:val="24"/>
              </w:rPr>
              <w:t>马新国主编：《西方文论史》（第三版），高等教育出版社，2008年版。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文学评论写作</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邱运华：《文学批评方法与案例》，</w:t>
            </w:r>
            <w:r>
              <w:rPr>
                <w:rFonts w:hint="eastAsia" w:ascii="Times New Roman Regular" w:hAnsi="Times New Roman Regular" w:cs="Times New Roman Regular"/>
                <w:color w:val="000000"/>
                <w:kern w:val="0"/>
                <w:sz w:val="24"/>
                <w:szCs w:val="24"/>
                <w:lang w:val="en-US" w:eastAsia="zh-Hans"/>
              </w:rPr>
              <w:t>北京大学</w:t>
            </w:r>
            <w:r>
              <w:rPr>
                <w:rFonts w:hint="default" w:ascii="Times New Roman Regular" w:hAnsi="Times New Roman Regular" w:cs="Times New Roman Regular"/>
                <w:color w:val="000000"/>
                <w:kern w:val="0"/>
                <w:sz w:val="24"/>
                <w:szCs w:val="24"/>
              </w:rPr>
              <w:t>出版社，2015年版。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rPr>
            </w:pPr>
            <w:r>
              <w:rPr>
                <w:rFonts w:hint="default" w:ascii="Times New Roman Regular" w:hAnsi="Times New Roman Regular" w:cs="Times New Roman Regular"/>
                <w:b/>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中国古典文献学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项楚、罗鹭著：《中国古典文献学》，中国人民大学出版社，2013年版。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外国文学史</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郑克鲁主编：《外国文学史（修订版）》（上下），高等教育出版社，2006年版。</w:t>
            </w: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4" w:type="dxa"/>
            <w:vAlign w:val="center"/>
          </w:tcPr>
          <w:p>
            <w:pPr>
              <w:spacing w:line="40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spacing w:line="40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spacing w:line="40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spacing w:line="400" w:lineRule="exact"/>
              <w:jc w:val="center"/>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jc w:val="center"/>
        </w:trPr>
        <w:tc>
          <w:tcPr>
            <w:tcW w:w="1184" w:type="dxa"/>
            <w:vAlign w:val="center"/>
          </w:tcPr>
          <w:p>
            <w:pPr>
              <w:spacing w:line="400" w:lineRule="exact"/>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050300</w:t>
            </w:r>
          </w:p>
          <w:p>
            <w:pPr>
              <w:spacing w:line="400" w:lineRule="exact"/>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新闻传播学</w:t>
            </w:r>
          </w:p>
        </w:tc>
        <w:tc>
          <w:tcPr>
            <w:tcW w:w="2946" w:type="dxa"/>
            <w:vAlign w:val="center"/>
          </w:tcPr>
          <w:p>
            <w:pPr>
              <w:widowControl/>
              <w:spacing w:line="40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01新闻学（中国发展新闻学、新媒体实务）</w:t>
            </w:r>
          </w:p>
          <w:p>
            <w:pPr>
              <w:widowControl/>
              <w:spacing w:line="40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02传播学（传播学基础理论、舆论学）</w:t>
            </w:r>
          </w:p>
          <w:p>
            <w:pPr>
              <w:widowControl/>
              <w:spacing w:line="40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03数字出版与文化产业（出版理论、数字出版）</w:t>
            </w:r>
          </w:p>
        </w:tc>
        <w:tc>
          <w:tcPr>
            <w:tcW w:w="2365" w:type="dxa"/>
            <w:vAlign w:val="center"/>
          </w:tcPr>
          <w:p>
            <w:pPr>
              <w:widowControl/>
              <w:spacing w:line="40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widowControl/>
              <w:spacing w:line="40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widowControl/>
              <w:spacing w:line="40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w:t>
            </w:r>
            <w:r>
              <w:rPr>
                <w:rFonts w:hint="default" w:ascii="Times New Roman Regular" w:hAnsi="Times New Roman Regular" w:cs="Times New Roman Regular"/>
                <w:color w:val="000000"/>
                <w:kern w:val="0"/>
                <w:sz w:val="24"/>
                <w:szCs w:val="24"/>
                <w:lang w:val="en-US" w:eastAsia="zh-CN"/>
              </w:rPr>
              <w:t>7</w:t>
            </w:r>
            <w:r>
              <w:rPr>
                <w:rFonts w:hint="default" w:ascii="Times New Roman Regular" w:hAnsi="Times New Roman Regular" w:cs="Times New Roman Regular"/>
                <w:color w:val="000000"/>
                <w:kern w:val="0"/>
                <w:sz w:val="24"/>
                <w:szCs w:val="24"/>
              </w:rPr>
              <w:t>新闻传播理论综合</w:t>
            </w:r>
          </w:p>
          <w:p>
            <w:pPr>
              <w:spacing w:line="400" w:lineRule="exact"/>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w:t>
            </w:r>
            <w:r>
              <w:rPr>
                <w:rFonts w:hint="default" w:ascii="Times New Roman Regular" w:hAnsi="Times New Roman Regular" w:cs="Times New Roman Regular"/>
                <w:color w:val="000000"/>
                <w:kern w:val="0"/>
                <w:sz w:val="24"/>
                <w:szCs w:val="24"/>
                <w:lang w:val="en-US" w:eastAsia="zh-CN"/>
              </w:rPr>
              <w:t>8</w:t>
            </w:r>
            <w:r>
              <w:rPr>
                <w:rFonts w:hint="default" w:ascii="Times New Roman Regular" w:hAnsi="Times New Roman Regular" w:cs="Times New Roman Regular"/>
                <w:color w:val="000000"/>
                <w:kern w:val="0"/>
                <w:sz w:val="24"/>
                <w:szCs w:val="24"/>
              </w:rPr>
              <w:t>新闻传播实务</w:t>
            </w:r>
          </w:p>
        </w:tc>
        <w:tc>
          <w:tcPr>
            <w:tcW w:w="2884" w:type="dxa"/>
            <w:vAlign w:val="center"/>
          </w:tcPr>
          <w:p>
            <w:pPr>
              <w:spacing w:line="400" w:lineRule="exact"/>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复试科目：</w:t>
            </w:r>
          </w:p>
          <w:p>
            <w:pPr>
              <w:spacing w:line="40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b/>
                <w:bCs/>
                <w:sz w:val="24"/>
                <w:szCs w:val="24"/>
              </w:rPr>
              <w:t>新闻学复试科目</w:t>
            </w:r>
          </w:p>
          <w:p>
            <w:pPr>
              <w:spacing w:line="40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新闻学理论</w:t>
            </w:r>
          </w:p>
          <w:p>
            <w:pPr>
              <w:spacing w:line="400" w:lineRule="exact"/>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传播学复试科目</w:t>
            </w:r>
          </w:p>
          <w:p>
            <w:pPr>
              <w:spacing w:line="40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传播学基础理论</w:t>
            </w:r>
          </w:p>
          <w:p>
            <w:pPr>
              <w:widowControl/>
              <w:spacing w:line="400" w:lineRule="exact"/>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数字出版与文化产业复试科目</w:t>
            </w:r>
          </w:p>
          <w:p>
            <w:pPr>
              <w:widowControl/>
              <w:spacing w:line="400" w:lineRule="exact"/>
              <w:rPr>
                <w:rFonts w:hint="default" w:ascii="Times New Roman Regular" w:hAnsi="Times New Roman Regular" w:cs="Times New Roman Regular"/>
                <w:b/>
                <w:sz w:val="24"/>
                <w:szCs w:val="24"/>
              </w:rPr>
            </w:pPr>
            <w:r>
              <w:rPr>
                <w:rFonts w:hint="default" w:ascii="Times New Roman Regular" w:hAnsi="Times New Roman Regular" w:cs="Times New Roman Regular"/>
                <w:color w:val="000000"/>
                <w:sz w:val="24"/>
                <w:szCs w:val="24"/>
              </w:rPr>
              <w:t>数字出版理论与实务</w:t>
            </w:r>
          </w:p>
          <w:p>
            <w:pPr>
              <w:widowControl/>
              <w:spacing w:line="40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同等学力加试科目</w:t>
            </w:r>
            <w:r>
              <w:rPr>
                <w:rFonts w:hint="default" w:ascii="Times New Roman Regular" w:hAnsi="Times New Roman Regular" w:cs="Times New Roman Regular"/>
                <w:sz w:val="24"/>
                <w:szCs w:val="24"/>
              </w:rPr>
              <w:t>：</w:t>
            </w:r>
          </w:p>
          <w:p>
            <w:pPr>
              <w:spacing w:line="400" w:lineRule="exact"/>
              <w:rPr>
                <w:rFonts w:hint="default" w:ascii="Times New Roman Regular" w:hAnsi="Times New Roman Regular" w:cs="Times New Roman Regular"/>
                <w:spacing w:val="-20"/>
                <w:sz w:val="24"/>
                <w:szCs w:val="24"/>
              </w:rPr>
            </w:pPr>
            <w:r>
              <w:rPr>
                <w:rFonts w:hint="default" w:ascii="Times New Roman Regular" w:hAnsi="Times New Roman Regular" w:cs="Times New Roman Regular"/>
                <w:color w:val="000000"/>
                <w:kern w:val="0"/>
                <w:sz w:val="24"/>
                <w:szCs w:val="24"/>
              </w:rPr>
              <w:t>①</w:t>
            </w:r>
            <w:r>
              <w:rPr>
                <w:rFonts w:hint="default" w:ascii="Times New Roman Regular" w:hAnsi="Times New Roman Regular" w:cs="Times New Roman Regular"/>
                <w:spacing w:val="-20"/>
                <w:sz w:val="24"/>
                <w:szCs w:val="24"/>
              </w:rPr>
              <w:t>文史基础知识</w:t>
            </w:r>
          </w:p>
          <w:p>
            <w:pPr>
              <w:spacing w:line="400" w:lineRule="exac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②</w:t>
            </w:r>
            <w:r>
              <w:rPr>
                <w:rFonts w:hint="default" w:ascii="Times New Roman Regular" w:hAnsi="Times New Roman Regular" w:cs="Times New Roman Regular"/>
                <w:sz w:val="24"/>
                <w:szCs w:val="24"/>
              </w:rPr>
              <w:t>中外新闻史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79" w:type="dxa"/>
            <w:gridSpan w:val="4"/>
            <w:vAlign w:val="center"/>
          </w:tcPr>
          <w:p>
            <w:pPr>
              <w:pStyle w:val="5"/>
              <w:spacing w:line="480" w:lineRule="exact"/>
              <w:ind w:firstLine="482" w:firstLineChars="200"/>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spacing w:line="400" w:lineRule="exact"/>
              <w:ind w:firstLine="48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新闻传播理论综合</w:t>
            </w:r>
          </w:p>
          <w:p>
            <w:pPr>
              <w:widowControl/>
              <w:spacing w:line="40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杨保军：《新闻理论教程》，中国人民大学出版社，2019年版。</w:t>
            </w:r>
          </w:p>
          <w:p>
            <w:pPr>
              <w:widowControl/>
              <w:spacing w:line="40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郭庆光：《传播学教程》，中国人民大学出版社，201</w:t>
            </w:r>
            <w:r>
              <w:rPr>
                <w:rFonts w:hint="default" w:ascii="Times New Roman Regular" w:hAnsi="Times New Roman Regular" w:cs="Times New Roman Regular"/>
                <w:sz w:val="24"/>
                <w:szCs w:val="24"/>
                <w:lang w:val="en-US" w:eastAsia="zh-CN"/>
              </w:rPr>
              <w:t>1</w:t>
            </w:r>
            <w:r>
              <w:rPr>
                <w:rFonts w:hint="default" w:ascii="Times New Roman Regular" w:hAnsi="Times New Roman Regular" w:cs="Times New Roman Regular"/>
                <w:sz w:val="24"/>
                <w:szCs w:val="24"/>
              </w:rPr>
              <w:t>年版。</w:t>
            </w:r>
          </w:p>
          <w:p>
            <w:pPr>
              <w:widowControl/>
              <w:spacing w:line="400" w:lineRule="exact"/>
              <w:ind w:firstLine="480"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sz w:val="24"/>
                <w:szCs w:val="24"/>
              </w:rPr>
              <w:t>彭兰：《网络传播概论》，中国人民大学出版社，2017年版。</w:t>
            </w:r>
          </w:p>
          <w:p>
            <w:pPr>
              <w:spacing w:line="400" w:lineRule="exact"/>
              <w:ind w:firstLine="48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新闻传播实务</w:t>
            </w:r>
          </w:p>
          <w:p>
            <w:pPr>
              <w:widowControl/>
              <w:spacing w:line="40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罗以澄：《新闻采访学新论》，武汉大学出版社，2019年版。</w:t>
            </w:r>
          </w:p>
          <w:p>
            <w:pPr>
              <w:widowControl/>
              <w:spacing w:line="40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刘明华：《新闻写作教程》，中国人民大学出版社，2002年版。</w:t>
            </w:r>
          </w:p>
          <w:p>
            <w:pPr>
              <w:pStyle w:val="5"/>
              <w:spacing w:line="480" w:lineRule="exact"/>
              <w:ind w:firstLine="482" w:firstLineChars="200"/>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spacing w:line="400" w:lineRule="exact"/>
              <w:ind w:firstLine="48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新闻学</w:t>
            </w:r>
          </w:p>
          <w:p>
            <w:pPr>
              <w:widowControl/>
              <w:spacing w:line="40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《新闻学理论》相关内容任一通行本。</w:t>
            </w:r>
          </w:p>
          <w:p>
            <w:pPr>
              <w:spacing w:line="400" w:lineRule="exact"/>
              <w:ind w:firstLine="48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传播学</w:t>
            </w:r>
          </w:p>
          <w:p>
            <w:pPr>
              <w:widowControl/>
              <w:spacing w:line="40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《传播学理论》相关内容任一通行本。</w:t>
            </w:r>
          </w:p>
          <w:p>
            <w:pPr>
              <w:spacing w:line="400" w:lineRule="exact"/>
              <w:ind w:firstLine="48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数字出版与文化产业</w:t>
            </w:r>
          </w:p>
          <w:p>
            <w:pPr>
              <w:widowControl/>
              <w:spacing w:line="400" w:lineRule="exact"/>
              <w:ind w:firstLine="480" w:firstLineChars="200"/>
              <w:rPr>
                <w:rFonts w:hint="default" w:ascii="Times New Roman Regular" w:hAnsi="Times New Roman Regular" w:cs="Times New Roman Regular"/>
                <w:b/>
                <w:sz w:val="24"/>
                <w:szCs w:val="24"/>
              </w:rPr>
            </w:pPr>
            <w:r>
              <w:rPr>
                <w:rFonts w:hint="default" w:ascii="Times New Roman Regular" w:hAnsi="Times New Roman Regular" w:cs="Times New Roman Regular"/>
                <w:color w:val="000000"/>
                <w:sz w:val="24"/>
                <w:szCs w:val="24"/>
              </w:rPr>
              <w:t>《数字出版基础》，国家新闻出版署出版专业资格考试办公室编，电子工业出版社，2015年版。</w:t>
            </w:r>
          </w:p>
          <w:p>
            <w:pPr>
              <w:pStyle w:val="5"/>
              <w:spacing w:line="480" w:lineRule="exact"/>
              <w:ind w:firstLine="482" w:firstLineChars="200"/>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widowControl/>
              <w:spacing w:line="400" w:lineRule="exact"/>
              <w:ind w:firstLine="48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文史基础知识</w:t>
            </w:r>
          </w:p>
          <w:p>
            <w:pPr>
              <w:widowControl/>
              <w:spacing w:line="400" w:lineRule="exact"/>
              <w:ind w:firstLine="480" w:firstLineChars="20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相关内容任一通行本。</w:t>
            </w:r>
          </w:p>
          <w:p>
            <w:pPr>
              <w:widowControl/>
              <w:spacing w:line="400" w:lineRule="exact"/>
              <w:ind w:firstLine="482" w:firstLineChars="200"/>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中外新闻史</w:t>
            </w:r>
          </w:p>
          <w:p>
            <w:pPr>
              <w:widowControl/>
              <w:spacing w:line="400" w:lineRule="exact"/>
              <w:ind w:firstLine="480" w:firstLineChars="200"/>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cs="Times New Roman Regular"/>
                <w:sz w:val="24"/>
                <w:szCs w:val="24"/>
              </w:rPr>
              <w:t>相关内容任一通行本。</w:t>
            </w:r>
          </w:p>
        </w:tc>
      </w:tr>
    </w:tbl>
    <w:p>
      <w:pPr>
        <w:rPr>
          <w:rFonts w:hint="default" w:ascii="Times New Roman Regular" w:hAnsi="Times New Roman Regular" w:cs="Times New Roman Regular"/>
        </w:rPr>
      </w:pPr>
    </w:p>
    <w:tbl>
      <w:tblPr>
        <w:tblStyle w:val="10"/>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3022"/>
        <w:gridCol w:w="236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sz w:val="24"/>
                <w:szCs w:val="24"/>
              </w:rPr>
              <w:t>专业代码、名称</w:t>
            </w:r>
          </w:p>
        </w:tc>
        <w:tc>
          <w:tcPr>
            <w:tcW w:w="302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1108"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060200</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中国史</w:t>
            </w:r>
          </w:p>
        </w:tc>
        <w:tc>
          <w:tcPr>
            <w:tcW w:w="3022"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01中国古代史</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02中国近现代史</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 xml:space="preserve">03专门史 </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ind w:left="-15"/>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ind w:left="-15"/>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②201英语（一）</w:t>
            </w:r>
          </w:p>
          <w:p>
            <w:pPr>
              <w:keepNext w:val="0"/>
              <w:keepLines w:val="0"/>
              <w:pageBreakBefore w:val="0"/>
              <w:widowControl/>
              <w:kinsoku/>
              <w:wordWrap/>
              <w:overflowPunct/>
              <w:topLinePunct w:val="0"/>
              <w:autoSpaceDE/>
              <w:autoSpaceDN/>
              <w:bidi w:val="0"/>
              <w:adjustRightInd/>
              <w:snapToGrid/>
              <w:spacing w:line="480" w:lineRule="exact"/>
              <w:ind w:left="-15"/>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③70</w:t>
            </w:r>
            <w:r>
              <w:rPr>
                <w:rFonts w:hint="default" w:ascii="Times New Roman Regular" w:hAnsi="Times New Roman Regular" w:cs="Times New Roman Regular"/>
                <w:color w:val="000000"/>
                <w:kern w:val="0"/>
                <w:sz w:val="24"/>
                <w:szCs w:val="24"/>
                <w:lang w:val="en-US" w:eastAsia="zh-CN"/>
              </w:rPr>
              <w:t>8</w:t>
            </w:r>
            <w:r>
              <w:rPr>
                <w:rFonts w:hint="default" w:ascii="Times New Roman Regular" w:hAnsi="Times New Roman Regular" w:cs="Times New Roman Regular"/>
                <w:color w:val="000000"/>
                <w:kern w:val="0"/>
                <w:sz w:val="24"/>
                <w:szCs w:val="24"/>
              </w:rPr>
              <w:t>历史学专业综合</w:t>
            </w:r>
          </w:p>
        </w:tc>
        <w:tc>
          <w:tcPr>
            <w:tcW w:w="288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中国文化史</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①中国历史文选</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②史学理论与方法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4"/>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历史学专业综合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《中国古代史》（第五版，上下册），朱绍侯，福建人民出版社，2010年版。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《中国近代史（1840-1919）》（第四版），李侃，中华书局，2018年版。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《中国现代史》（第四版），王桧林，北京师范大学出版社，2018年版。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《世界史》(六卷本)，吴于廑，齐世荣，高等教育出版社，2011年版。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中国文化史</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《中</w:t>
            </w:r>
            <w:r>
              <w:rPr>
                <w:rFonts w:hint="default" w:ascii="Times New Roman Regular" w:hAnsi="Times New Roman Regular" w:cs="Times New Roman Regular"/>
                <w:color w:val="000000"/>
                <w:kern w:val="0"/>
                <w:sz w:val="24"/>
                <w:szCs w:val="24"/>
                <w:lang w:eastAsia="zh-CN"/>
              </w:rPr>
              <w:t>华</w:t>
            </w:r>
            <w:r>
              <w:rPr>
                <w:rFonts w:hint="default" w:ascii="Times New Roman Regular" w:hAnsi="Times New Roman Regular" w:cs="Times New Roman Regular"/>
                <w:color w:val="000000"/>
                <w:kern w:val="0"/>
                <w:sz w:val="24"/>
                <w:szCs w:val="24"/>
              </w:rPr>
              <w:t>文化史》（上、下册），冯天瑜，上海人民出版社，2005年版。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黑体" w:cs="Times New Roman Regular"/>
                <w:b/>
                <w:bCs/>
                <w:sz w:val="24"/>
                <w:szCs w:val="24"/>
              </w:rPr>
            </w:pPr>
            <w:r>
              <w:rPr>
                <w:rFonts w:hint="default" w:ascii="Times New Roman Regular" w:hAnsi="Times New Roman Regular" w:cs="Times New Roman Regular"/>
                <w:b/>
                <w:bCs/>
                <w:color w:val="000000"/>
                <w:kern w:val="0"/>
                <w:sz w:val="24"/>
                <w:szCs w:val="24"/>
              </w:rPr>
              <w:t>中国历史文选</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《中国历史文选》，周予同主编，上海古籍出版社，2013年版。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kern w:val="0"/>
                <w:sz w:val="24"/>
                <w:szCs w:val="24"/>
              </w:rPr>
            </w:pPr>
            <w:r>
              <w:rPr>
                <w:rFonts w:hint="default" w:ascii="Times New Roman Regular" w:hAnsi="Times New Roman Regular" w:cs="Times New Roman Regular"/>
                <w:b/>
                <w:bCs/>
                <w:color w:val="000000"/>
                <w:kern w:val="0"/>
                <w:sz w:val="24"/>
                <w:szCs w:val="24"/>
              </w:rPr>
              <w:t>史学理论与方法</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《历史学理论与方法》，马卫东，北京师范大学出版社，2009年版。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p>
        </w:tc>
      </w:tr>
    </w:tbl>
    <w:p>
      <w:pPr>
        <w:pStyle w:val="3"/>
        <w:spacing w:before="120" w:after="120" w:line="415" w:lineRule="auto"/>
        <w:rPr>
          <w:rFonts w:hint="default" w:ascii="Times New Roman Regular" w:hAnsi="Times New Roman Regular" w:eastAsia="黑体" w:cs="Times New Roman Regular"/>
          <w:b w:val="0"/>
          <w:sz w:val="28"/>
          <w:szCs w:val="28"/>
        </w:rPr>
      </w:pPr>
      <w:bookmarkStart w:id="3" w:name="_Toc460330135"/>
      <w:bookmarkStart w:id="4" w:name="_Toc429482234"/>
      <w:bookmarkStart w:id="5" w:name="_Toc492114179"/>
      <w:r>
        <w:rPr>
          <w:rFonts w:hint="default" w:ascii="Times New Roman Regular" w:hAnsi="Times New Roman Regular" w:cs="Times New Roman Regular"/>
          <w:b w:val="0"/>
          <w:color w:val="000000"/>
          <w:kern w:val="0"/>
          <w:sz w:val="24"/>
          <w:szCs w:val="24"/>
        </w:rPr>
        <w:br w:type="page"/>
      </w:r>
      <w:bookmarkStart w:id="6" w:name="_Toc50552986"/>
      <w:r>
        <w:rPr>
          <w:rFonts w:hint="default" w:ascii="Times New Roman Regular" w:hAnsi="Times New Roman Regular" w:eastAsia="黑体" w:cs="Times New Roman Regular"/>
          <w:b w:val="0"/>
          <w:sz w:val="28"/>
          <w:szCs w:val="28"/>
        </w:rPr>
        <w:t>（二）专业学位硕士研究生招生专业目录</w:t>
      </w:r>
      <w:bookmarkEnd w:id="6"/>
    </w:p>
    <w:tbl>
      <w:tblPr>
        <w:tblStyle w:val="10"/>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92"/>
        <w:gridCol w:w="2552"/>
        <w:gridCol w:w="142"/>
        <w:gridCol w:w="2409"/>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0" w:hRule="atLeast"/>
          <w:jc w:val="center"/>
        </w:trPr>
        <w:tc>
          <w:tcPr>
            <w:tcW w:w="10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55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551"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316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50" w:hRule="atLeast"/>
          <w:jc w:val="center"/>
        </w:trPr>
        <w:tc>
          <w:tcPr>
            <w:tcW w:w="109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035101</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法律（非法学）</w:t>
            </w:r>
          </w:p>
        </w:tc>
        <w:tc>
          <w:tcPr>
            <w:tcW w:w="255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01民商法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02经济法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03金融法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04诉讼法与司法制度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05宪法与行政法</w:t>
            </w:r>
          </w:p>
        </w:tc>
        <w:tc>
          <w:tcPr>
            <w:tcW w:w="2551"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③398法律硕士专业基础（非法学）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rPr>
            </w:pPr>
            <w:r>
              <w:rPr>
                <w:rFonts w:hint="default" w:ascii="Times New Roman Regular" w:hAnsi="Times New Roman Regular" w:cs="Times New Roman Regular"/>
                <w:kern w:val="0"/>
                <w:sz w:val="24"/>
              </w:rPr>
              <w:t>④498法律硕士综合（非法学）</w:t>
            </w:r>
          </w:p>
        </w:tc>
        <w:tc>
          <w:tcPr>
            <w:tcW w:w="3160" w:type="dxa"/>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sz w:val="24"/>
              </w:rPr>
            </w:pPr>
            <w:r>
              <w:rPr>
                <w:rFonts w:hint="default" w:ascii="Times New Roman Regular" w:hAnsi="Times New Roman Regular" w:eastAsia="黑体" w:cs="Times New Roman Regular"/>
                <w:sz w:val="24"/>
              </w:rPr>
              <w:t>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法学综合（含法理学、宪法学、民法学、刑法学）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b/>
                <w:bCs/>
                <w:sz w:val="24"/>
                <w:szCs w:val="24"/>
              </w:rPr>
              <w:t>同等学力不加试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40" w:hRule="atLeast"/>
          <w:jc w:val="center"/>
        </w:trPr>
        <w:tc>
          <w:tcPr>
            <w:tcW w:w="9355" w:type="dxa"/>
            <w:gridSpan w:val="5"/>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r>
              <w:rPr>
                <w:rFonts w:hint="default" w:ascii="Times New Roman Regular" w:hAnsi="Times New Roman Regular" w:eastAsia="黑体" w:cs="Times New Roman Regular"/>
                <w:sz w:val="24"/>
              </w:rPr>
              <w:t>初试业务课科目由国家统一命题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p>
          <w:p>
            <w:pPr>
              <w:pStyle w:val="5"/>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b/>
                <w:sz w:val="24"/>
              </w:rPr>
              <w:t>法学综合（含法理学、宪法学、民法学、刑法学）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张文显主编：《法理学》，高等教育出版社，2018年第5版。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胡锦光、韩大元：《中国宪法》，法律出版社，2018年第4版。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王利明、杨立新、王轶、程啸：《民法学》，法律出版社，2020年第6版。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rPr>
            </w:pPr>
            <w:r>
              <w:rPr>
                <w:rFonts w:hint="default" w:ascii="Times New Roman Regular" w:hAnsi="Times New Roman Regular" w:cs="Times New Roman Regular"/>
                <w:sz w:val="24"/>
              </w:rPr>
              <w:t>高铭暄、马克昌主编：《刑法学》，北京大学出版社、高等教育出版社，20</w:t>
            </w:r>
            <w:r>
              <w:rPr>
                <w:rFonts w:hint="default" w:ascii="Times New Roman Regular" w:hAnsi="Times New Roman Regular" w:cs="Times New Roman Regular"/>
                <w:sz w:val="24"/>
                <w:lang w:val="en-US" w:eastAsia="zh-CN"/>
              </w:rPr>
              <w:t>22</w:t>
            </w:r>
            <w:r>
              <w:rPr>
                <w:rFonts w:hint="default" w:ascii="Times New Roman Regular" w:hAnsi="Times New Roman Regular" w:cs="Times New Roman Regular"/>
                <w:sz w:val="24"/>
              </w:rPr>
              <w:t>年第</w:t>
            </w:r>
            <w:r>
              <w:rPr>
                <w:rFonts w:hint="default" w:ascii="Times New Roman Regular" w:hAnsi="Times New Roman Regular" w:cs="Times New Roman Regular"/>
                <w:sz w:val="24"/>
                <w:lang w:val="en-US" w:eastAsia="zh-CN"/>
              </w:rPr>
              <w:t>10</w:t>
            </w:r>
            <w:r>
              <w:rPr>
                <w:rFonts w:hint="default" w:ascii="Times New Roman Regular" w:hAnsi="Times New Roman Regular" w:cs="Times New Roman Regular"/>
                <w:sz w:val="24"/>
              </w:rPr>
              <w:t>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kern w:val="0"/>
                <w:sz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kern w:val="0"/>
                <w:sz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kern w:val="0"/>
                <w:sz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kern w:val="0"/>
                <w:sz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kern w:val="0"/>
                <w:sz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kern w:val="0"/>
                <w:sz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kern w:val="0"/>
                <w:sz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90" w:hRule="atLeast"/>
          <w:jc w:val="center"/>
        </w:trPr>
        <w:tc>
          <w:tcPr>
            <w:tcW w:w="10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694"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09"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316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609" w:hRule="atLeast"/>
          <w:jc w:val="center"/>
        </w:trPr>
        <w:tc>
          <w:tcPr>
            <w:tcW w:w="10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035102</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法律（法学）</w:t>
            </w:r>
          </w:p>
        </w:tc>
        <w:tc>
          <w:tcPr>
            <w:tcW w:w="2694" w:type="dxa"/>
            <w:gridSpan w:val="2"/>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01民商法</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02经济法</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03金融法</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04诉讼法与司法制度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sz w:val="24"/>
              </w:rPr>
              <w:t>05宪法与行政法</w:t>
            </w:r>
          </w:p>
        </w:tc>
        <w:tc>
          <w:tcPr>
            <w:tcW w:w="2409"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②201英语（一）</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③397法律硕士专业基础（法学）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rPr>
            </w:pPr>
            <w:r>
              <w:rPr>
                <w:rFonts w:hint="default" w:ascii="Times New Roman Regular" w:hAnsi="Times New Roman Regular" w:cs="Times New Roman Regular"/>
                <w:kern w:val="0"/>
                <w:sz w:val="24"/>
              </w:rPr>
              <w:t>④497法律硕士综合（法学）</w:t>
            </w:r>
          </w:p>
        </w:tc>
        <w:tc>
          <w:tcPr>
            <w:tcW w:w="3160" w:type="dxa"/>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sz w:val="24"/>
              </w:rPr>
            </w:pPr>
            <w:r>
              <w:rPr>
                <w:rFonts w:hint="default" w:ascii="Times New Roman Regular" w:hAnsi="Times New Roman Regular" w:eastAsia="黑体" w:cs="Times New Roman Regular"/>
                <w:sz w:val="24"/>
              </w:rPr>
              <w:t>复试科目：</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法学综合（含法理学、宪法学、民法学、刑法学）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①诉讼法学（含民事诉讼法学、刑事诉讼法学）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kern w:val="0"/>
                <w:sz w:val="24"/>
              </w:rPr>
            </w:pPr>
            <w:r>
              <w:rPr>
                <w:rFonts w:hint="default" w:ascii="Times New Roman Regular" w:hAnsi="Times New Roman Regular" w:cs="Times New Roman Regular"/>
                <w:kern w:val="0"/>
                <w:sz w:val="24"/>
              </w:rPr>
              <w:t>②行政法与行政诉讼法学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92" w:hRule="atLeast"/>
          <w:jc w:val="center"/>
        </w:trPr>
        <w:tc>
          <w:tcPr>
            <w:tcW w:w="9355" w:type="dxa"/>
            <w:gridSpan w:val="5"/>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r>
              <w:rPr>
                <w:rFonts w:hint="default" w:ascii="Times New Roman Regular" w:hAnsi="Times New Roman Regular" w:eastAsia="黑体" w:cs="Times New Roman Regular"/>
                <w:sz w:val="24"/>
              </w:rPr>
              <w:t>初试业务课科目由国家统一命题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b/>
                <w:sz w:val="24"/>
              </w:rPr>
              <w:t>法学综合（含法理学、宪法学、民法学、刑法学）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张文显主编：《法理学》，高等教育出版社，2018年第5版。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胡锦光、韩大元：《中国宪法》，法律出版社，2018年第4版。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王利明、杨立新、王轶、程啸：《民法学》，法律出版社，2020年第6版。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高铭暄、马克昌主编：《刑法学》，北京大学出版社、高等教育出版社，20</w:t>
            </w:r>
            <w:r>
              <w:rPr>
                <w:rFonts w:hint="default" w:ascii="Times New Roman Regular" w:hAnsi="Times New Roman Regular" w:cs="Times New Roman Regular"/>
                <w:sz w:val="24"/>
                <w:lang w:val="en-US" w:eastAsia="zh-CN"/>
              </w:rPr>
              <w:t>22</w:t>
            </w:r>
            <w:r>
              <w:rPr>
                <w:rFonts w:hint="default" w:ascii="Times New Roman Regular" w:hAnsi="Times New Roman Regular" w:cs="Times New Roman Regular"/>
                <w:sz w:val="24"/>
              </w:rPr>
              <w:t>年第</w:t>
            </w:r>
            <w:r>
              <w:rPr>
                <w:rFonts w:hint="default" w:ascii="Times New Roman Regular" w:hAnsi="Times New Roman Regular" w:cs="Times New Roman Regular"/>
                <w:sz w:val="24"/>
                <w:lang w:val="en-US" w:eastAsia="zh-CN"/>
              </w:rPr>
              <w:t>10</w:t>
            </w:r>
            <w:r>
              <w:rPr>
                <w:rFonts w:hint="default" w:ascii="Times New Roman Regular" w:hAnsi="Times New Roman Regular" w:cs="Times New Roman Regular"/>
                <w:sz w:val="24"/>
              </w:rPr>
              <w:t>版。</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诉讼法学（含民事诉讼法学、刑事诉讼法学）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张卫平：《民事诉讼法》，法律出版社，2019年第5版。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樊崇义主编：《刑事诉讼法学》，法律出版社，2020年第5版。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kern w:val="0"/>
                <w:sz w:val="24"/>
              </w:rPr>
              <w:t>行政法与行政诉讼法学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姜明安：《行政法与行政诉讼法》，北京大学出版社、高等教育出版社，2019年第7版。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p>
        </w:tc>
      </w:tr>
    </w:tbl>
    <w:p>
      <w:bookmarkStart w:id="7" w:name="_GoBack"/>
      <w:bookmarkEnd w:id="7"/>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bCs/>
                <w:sz w:val="24"/>
              </w:rPr>
              <w:t>035200社会工作</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Cs/>
                <w:sz w:val="24"/>
                <w:shd w:val="clear" w:color="auto" w:fill="FFFFFF"/>
              </w:rPr>
            </w:pPr>
            <w:r>
              <w:rPr>
                <w:rFonts w:hint="default" w:ascii="Times New Roman Regular" w:hAnsi="Times New Roman Regular" w:cs="Times New Roman Regular"/>
                <w:color w:val="000000"/>
                <w:kern w:val="0"/>
                <w:sz w:val="24"/>
              </w:rPr>
              <w:t>0</w:t>
            </w:r>
            <w:r>
              <w:rPr>
                <w:rFonts w:hint="default" w:ascii="Times New Roman Regular" w:hAnsi="Times New Roman Regular" w:cs="Times New Roman Regular"/>
                <w:bCs/>
                <w:sz w:val="24"/>
              </w:rPr>
              <w:t>01</w:t>
            </w:r>
            <w:r>
              <w:rPr>
                <w:rFonts w:hint="default" w:ascii="Times New Roman Regular" w:hAnsi="Times New Roman Regular" w:cs="Times New Roman Regular"/>
                <w:bCs/>
                <w:sz w:val="24"/>
                <w:shd w:val="clear" w:color="auto" w:fill="FFFFFF"/>
              </w:rPr>
              <w:t>社区社会工作</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shd w:val="clear" w:color="auto" w:fill="FFFFFF"/>
              </w:rPr>
              <w:t>02</w:t>
            </w:r>
            <w:r>
              <w:rPr>
                <w:rFonts w:hint="default" w:ascii="Times New Roman Regular" w:hAnsi="Times New Roman Regular" w:cs="Times New Roman Regular"/>
                <w:bCs/>
                <w:kern w:val="0"/>
                <w:sz w:val="24"/>
                <w:shd w:val="clear" w:color="auto" w:fill="FFFFFF"/>
              </w:rPr>
              <w:t>社会工作管理</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bCs/>
                <w:sz w:val="24"/>
                <w:shd w:val="clear" w:color="auto" w:fill="FFFFFF"/>
              </w:rPr>
              <w:t>03</w:t>
            </w:r>
            <w:r>
              <w:rPr>
                <w:rFonts w:hint="default" w:ascii="Times New Roman Regular" w:hAnsi="Times New Roman Regular" w:cs="Times New Roman Regular"/>
                <w:bCs/>
                <w:kern w:val="0"/>
                <w:sz w:val="24"/>
                <w:shd w:val="clear" w:color="auto" w:fill="FFFFFF"/>
              </w:rPr>
              <w:t>高级社会工作实务</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Cs/>
                <w:spacing w:val="-12"/>
                <w:sz w:val="24"/>
              </w:rPr>
            </w:pPr>
            <w:r>
              <w:rPr>
                <w:rFonts w:hint="default" w:ascii="Times New Roman Regular" w:hAnsi="Times New Roman Regular" w:cs="Times New Roman Regular"/>
                <w:bCs/>
                <w:spacing w:val="-12"/>
                <w:sz w:val="24"/>
              </w:rPr>
              <w:t>①101思想政治理论</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Cs/>
                <w:spacing w:val="-12"/>
                <w:sz w:val="24"/>
              </w:rPr>
            </w:pPr>
            <w:r>
              <w:rPr>
                <w:rFonts w:hint="default" w:ascii="Times New Roman Regular" w:hAnsi="Times New Roman Regular" w:cs="Times New Roman Regular"/>
                <w:bCs/>
                <w:spacing w:val="-12"/>
                <w:sz w:val="24"/>
              </w:rPr>
              <w:t>②204英语（二）</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Cs/>
                <w:spacing w:val="-12"/>
                <w:sz w:val="24"/>
              </w:rPr>
            </w:pPr>
            <w:r>
              <w:rPr>
                <w:rFonts w:hint="default" w:ascii="Times New Roman Regular" w:hAnsi="Times New Roman Regular" w:cs="Times New Roman Regular"/>
                <w:bCs/>
                <w:sz w:val="24"/>
              </w:rPr>
              <w:t>③</w:t>
            </w:r>
            <w:r>
              <w:rPr>
                <w:rFonts w:hint="default" w:ascii="Times New Roman Regular" w:hAnsi="Times New Roman Regular" w:cs="Times New Roman Regular"/>
                <w:bCs/>
                <w:spacing w:val="-12"/>
                <w:sz w:val="24"/>
              </w:rPr>
              <w:t>331社会工作原理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bCs/>
                <w:spacing w:val="-12"/>
                <w:sz w:val="24"/>
              </w:rPr>
              <w:t>④437社会工作实务</w:t>
            </w:r>
          </w:p>
        </w:tc>
        <w:tc>
          <w:tcPr>
            <w:tcW w:w="289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Cs/>
                <w:sz w:val="24"/>
              </w:rPr>
            </w:pPr>
            <w:r>
              <w:rPr>
                <w:rFonts w:hint="default" w:ascii="Times New Roman Regular" w:hAnsi="Times New Roman Regular" w:cs="Times New Roman Regular"/>
                <w:bCs/>
                <w:sz w:val="24"/>
              </w:rPr>
              <w:t>社会工作综合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w:t>
            </w:r>
          </w:p>
          <w:p>
            <w:pPr>
              <w:pStyle w:val="12"/>
              <w:keepNext w:val="0"/>
              <w:keepLines w:val="0"/>
              <w:pageBreakBefore w:val="0"/>
              <w:kinsoku/>
              <w:wordWrap/>
              <w:overflowPunct/>
              <w:topLinePunct w:val="0"/>
              <w:autoSpaceDE/>
              <w:autoSpaceDN/>
              <w:bidi w:val="0"/>
              <w:adjustRightInd/>
              <w:snapToGrid/>
              <w:spacing w:line="480" w:lineRule="exact"/>
              <w:ind w:firstLine="0" w:firstLineChars="0"/>
              <w:textAlignment w:val="auto"/>
              <w:rPr>
                <w:rFonts w:hint="default" w:ascii="Times New Roman Regular" w:hAnsi="Times New Roman Regular" w:cs="Times New Roman Regular"/>
                <w:bCs/>
                <w:spacing w:val="-12"/>
                <w:sz w:val="24"/>
              </w:rPr>
            </w:pPr>
            <w:r>
              <w:rPr>
                <w:rFonts w:hint="default" w:ascii="Times New Roman Regular" w:hAnsi="Times New Roman Regular" w:cs="Times New Roman Regular"/>
                <w:bCs/>
                <w:spacing w:val="-12"/>
                <w:sz w:val="24"/>
              </w:rPr>
              <w:t>①社会工作理论与方法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bCs/>
                <w:spacing w:val="-12"/>
                <w:sz w:val="24"/>
              </w:rPr>
              <w:t>②社会政策概论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9387" w:type="dxa"/>
            <w:gridSpan w:val="4"/>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bCs/>
                <w:kern w:val="0"/>
                <w:sz w:val="24"/>
              </w:rPr>
            </w:pP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kern w:val="0"/>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kern w:val="0"/>
                <w:sz w:val="24"/>
              </w:rPr>
              <w:t>社会工作原理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《社会工作概论》（第三版），李迎生，中国人民大学出版社，2018年。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《社会学概论新修》(第五版)，郑杭生、李强、李路路、洪大用编，中国人民大学出版社，2019年。</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kern w:val="0"/>
                <w:sz w:val="24"/>
              </w:rPr>
              <w:t>社会工作实务</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《社会工作实务手册》（第二版），朱眉华、文军，社科文献出版社，2016年。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《现代社会调查方法》（第六版），风笑天，华中科技大学出版社，2020年。</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Cs w:val="21"/>
              </w:rPr>
            </w:pP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kern w:val="0"/>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kern w:val="0"/>
                <w:sz w:val="24"/>
              </w:rPr>
              <w:t>社会工作综合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《社会工作综合能力（中级）》，全国社会工作者职业水平考试教材编写组，中国社会出版社，2021年。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《社会工作法规与政策（中级）》，全国社会工作者职业水平考试教材编写组，中国社会出版社，2021年。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kern w:val="0"/>
                <w:sz w:val="24"/>
              </w:rPr>
            </w:pPr>
            <w:r>
              <w:rPr>
                <w:rFonts w:hint="default" w:ascii="Times New Roman Regular" w:hAnsi="Times New Roman Regular" w:cs="Times New Roman Regular"/>
                <w:b/>
                <w:bCs/>
                <w:kern w:val="0"/>
                <w:sz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宋体" w:cs="Times New Roman Regular"/>
                <w:sz w:val="24"/>
                <w:lang w:eastAsia="zh-Hans"/>
              </w:rPr>
            </w:pPr>
            <w:r>
              <w:rPr>
                <w:rFonts w:hint="default" w:ascii="Times New Roman Regular" w:hAnsi="Times New Roman Regular" w:cs="Times New Roman Regular"/>
                <w:sz w:val="24"/>
              </w:rPr>
              <w:t>社会工作理论与方法</w:t>
            </w:r>
            <w:r>
              <w:rPr>
                <w:rFonts w:hint="default" w:ascii="Times New Roman Regular" w:hAnsi="Times New Roman Regular" w:cs="Times New Roman Regular"/>
                <w:sz w:val="24"/>
                <w:lang w:eastAsia="zh-CN"/>
              </w:rPr>
              <w:t>：</w:t>
            </w:r>
            <w:r>
              <w:rPr>
                <w:rFonts w:hint="default" w:ascii="Times New Roman Regular" w:hAnsi="Times New Roman Regular" w:cs="Times New Roman Regular"/>
                <w:sz w:val="24"/>
              </w:rPr>
              <w:t>相关内容任一通行</w:t>
            </w:r>
            <w:r>
              <w:rPr>
                <w:rFonts w:hint="eastAsia" w:ascii="Times New Roman Regular" w:hAnsi="Times New Roman Regular" w:cs="Times New Roman Regular"/>
                <w:sz w:val="24"/>
                <w:lang w:val="en-US" w:eastAsia="zh-Hans"/>
              </w:rPr>
              <w:t>版本</w:t>
            </w:r>
            <w:r>
              <w:rPr>
                <w:rFonts w:hint="default" w:ascii="Times New Roman Regular" w:hAnsi="Times New Roman Regular" w:cs="Times New Roman Regular"/>
                <w:sz w:val="24"/>
                <w:lang w:eastAsia="zh-Hans"/>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宋体" w:cs="Times New Roman Regular"/>
                <w:sz w:val="24"/>
                <w:lang w:eastAsia="zh-Hans"/>
              </w:rPr>
            </w:pPr>
            <w:r>
              <w:rPr>
                <w:rFonts w:hint="default" w:ascii="Times New Roman Regular" w:hAnsi="Times New Roman Regular" w:cs="Times New Roman Regular"/>
                <w:sz w:val="24"/>
              </w:rPr>
              <w:t>社会政策概论：相关内容任一通行</w:t>
            </w:r>
            <w:r>
              <w:rPr>
                <w:rFonts w:hint="eastAsia" w:ascii="Times New Roman Regular" w:hAnsi="Times New Roman Regular" w:cs="Times New Roman Regular"/>
                <w:sz w:val="24"/>
                <w:lang w:val="en-US" w:eastAsia="zh-Hans"/>
              </w:rPr>
              <w:t>版本</w:t>
            </w:r>
            <w:r>
              <w:rPr>
                <w:rFonts w:hint="default" w:ascii="Times New Roman Regular" w:hAnsi="Times New Roman Regular" w:cs="Times New Roman Regular"/>
                <w:sz w:val="24"/>
                <w:lang w:eastAsia="zh-Hans"/>
              </w:rPr>
              <w:t>。</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p>
        </w:tc>
      </w:tr>
    </w:tbl>
    <w:p>
      <w:pPr>
        <w:rPr>
          <w:rFonts w:hint="default" w:ascii="Times New Roman Regular" w:hAnsi="Times New Roman Regular" w:cs="Times New Roman Regular"/>
        </w:rPr>
      </w:pPr>
    </w:p>
    <w:tbl>
      <w:tblPr>
        <w:tblStyle w:val="10"/>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92"/>
        <w:gridCol w:w="2694"/>
        <w:gridCol w:w="2409"/>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3" w:hRule="atLeast"/>
          <w:jc w:val="center"/>
        </w:trPr>
        <w:tc>
          <w:tcPr>
            <w:tcW w:w="10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69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409"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3160"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3" w:hRule="atLeast"/>
          <w:jc w:val="center"/>
        </w:trPr>
        <w:tc>
          <w:tcPr>
            <w:tcW w:w="109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055200</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新闻与</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传播</w:t>
            </w:r>
          </w:p>
        </w:tc>
        <w:tc>
          <w:tcPr>
            <w:tcW w:w="269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01新媒体研究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02新闻采编实务</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03传媒经营管理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04数字出版理论与实务</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05广播电视新闻</w:t>
            </w:r>
          </w:p>
        </w:tc>
        <w:tc>
          <w:tcPr>
            <w:tcW w:w="2409"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②204英语（二）</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③334新闻与传播专业综合能力</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④440新闻与传播专业基础</w:t>
            </w:r>
          </w:p>
        </w:tc>
        <w:tc>
          <w:tcPr>
            <w:tcW w:w="3160"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Cs/>
                <w:color w:val="000000"/>
                <w:kern w:val="0"/>
                <w:sz w:val="24"/>
                <w:szCs w:val="24"/>
              </w:rPr>
            </w:pPr>
            <w:r>
              <w:rPr>
                <w:rFonts w:hint="default" w:ascii="Times New Roman Regular" w:hAnsi="Times New Roman Regular" w:cs="Times New Roman Regular"/>
                <w:bCs/>
                <w:color w:val="000000"/>
                <w:kern w:val="0"/>
                <w:sz w:val="24"/>
                <w:szCs w:val="24"/>
              </w:rPr>
              <w:t>新闻传播能力</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①网络新媒体概论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②新闻与传播基础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66" w:hRule="atLeast"/>
          <w:jc w:val="center"/>
        </w:trPr>
        <w:tc>
          <w:tcPr>
            <w:tcW w:w="9355" w:type="dxa"/>
            <w:gridSpan w:val="4"/>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新闻与传播专业综合能力</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彭兰：《网络传播概论》，中国人民大学出版社，2017年版。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刘明华：《新闻写作教程》，中国人民大学出版社，2002年版。</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新闻与传播专业基础</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杨保军：《新闻理论教程》，中国人民大学出版社，2019年版。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郭庆光：《传播学教程》，中国人民大学出版社，2018年版。</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新闻传播能力</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《新闻传播业务》相关内容任一通行版本。</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网络新媒体概论</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参考相关内容任一通行本。</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color w:val="000000"/>
                <w:sz w:val="24"/>
                <w:szCs w:val="24"/>
              </w:rPr>
            </w:pPr>
            <w:r>
              <w:rPr>
                <w:rFonts w:hint="default" w:ascii="Times New Roman Regular" w:hAnsi="Times New Roman Regular" w:cs="Times New Roman Regular"/>
                <w:b/>
                <w:bCs/>
                <w:color w:val="000000"/>
                <w:kern w:val="0"/>
                <w:sz w:val="24"/>
                <w:szCs w:val="24"/>
              </w:rPr>
              <w:t>新闻与传播基础</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《新闻传播理论》相关内容任一通行版本。</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tc>
      </w:tr>
    </w:tbl>
    <w:p>
      <w:pPr>
        <w:rPr>
          <w:rFonts w:hint="default" w:ascii="Times New Roman Regular" w:hAnsi="Times New Roman Regular" w:cs="Times New Roman Regular"/>
        </w:rPr>
      </w:pPr>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lang w:val="en-US" w:eastAsia="zh-CN"/>
              </w:rPr>
            </w:pPr>
            <w:r>
              <w:rPr>
                <w:rFonts w:hint="default" w:ascii="Times New Roman Regular" w:hAnsi="Times New Roman Regular" w:cs="Times New Roman Regular"/>
                <w:color w:val="000000"/>
                <w:kern w:val="0"/>
                <w:sz w:val="24"/>
                <w:szCs w:val="24"/>
              </w:rPr>
              <w:t>0</w:t>
            </w:r>
            <w:r>
              <w:rPr>
                <w:rFonts w:hint="default" w:ascii="Times New Roman Regular" w:hAnsi="Times New Roman Regular" w:cs="Times New Roman Regular"/>
                <w:color w:val="000000"/>
                <w:kern w:val="0"/>
                <w:sz w:val="24"/>
                <w:szCs w:val="24"/>
                <w:lang w:val="en-US" w:eastAsia="zh-CN"/>
              </w:rPr>
              <w:t>65103</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lang w:val="en-US" w:eastAsia="zh-CN"/>
              </w:rPr>
            </w:pPr>
            <w:r>
              <w:rPr>
                <w:rFonts w:hint="default" w:ascii="Times New Roman Regular" w:hAnsi="Times New Roman Regular" w:cs="Times New Roman Regular"/>
                <w:color w:val="000000"/>
                <w:kern w:val="0"/>
                <w:sz w:val="24"/>
                <w:szCs w:val="24"/>
                <w:lang w:val="en-US" w:eastAsia="zh-CN"/>
              </w:rPr>
              <w:t>文化遗产</w:t>
            </w:r>
          </w:p>
        </w:tc>
        <w:tc>
          <w:tcPr>
            <w:tcW w:w="2946"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rPr>
              <w:t>01文化遗产</w:t>
            </w:r>
            <w:r>
              <w:rPr>
                <w:rFonts w:hint="default" w:ascii="Times New Roman Regular" w:hAnsi="Times New Roman Regular" w:cs="Times New Roman Regular"/>
                <w:color w:val="000000"/>
                <w:sz w:val="24"/>
                <w:szCs w:val="24"/>
                <w:lang w:eastAsia="zh-CN"/>
              </w:rPr>
              <w:t>研究</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02</w:t>
            </w:r>
            <w:r>
              <w:rPr>
                <w:rFonts w:hint="default" w:ascii="Times New Roman Regular" w:hAnsi="Times New Roman Regular" w:cs="Times New Roman Regular"/>
                <w:color w:val="000000"/>
                <w:sz w:val="24"/>
                <w:szCs w:val="24"/>
                <w:lang w:val="en-US" w:eastAsia="zh-CN"/>
              </w:rPr>
              <w:t>非物质文化遗产保护</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②204英语（</w:t>
            </w:r>
            <w:r>
              <w:rPr>
                <w:rFonts w:hint="eastAsia" w:ascii="Times New Roman Regular" w:hAnsi="Times New Roman Regular" w:cs="Times New Roman Regular"/>
                <w:color w:val="000000"/>
                <w:sz w:val="24"/>
                <w:szCs w:val="24"/>
                <w:lang w:val="en-US" w:eastAsia="zh-Hans"/>
              </w:rPr>
              <w:t>二</w:t>
            </w:r>
            <w:r>
              <w:rPr>
                <w:rFonts w:hint="default" w:ascii="Times New Roman Regular" w:hAnsi="Times New Roman Regular" w:cs="Times New Roman Regular"/>
                <w:color w:val="000000"/>
                <w:sz w:val="24"/>
                <w:szCs w:val="24"/>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③</w:t>
            </w:r>
            <w:r>
              <w:rPr>
                <w:rFonts w:hint="default" w:ascii="Times New Roman Regular" w:hAnsi="Times New Roman Regular" w:cs="Times New Roman Regular"/>
                <w:color w:val="000000"/>
                <w:sz w:val="24"/>
                <w:szCs w:val="24"/>
                <w:lang w:val="en-US" w:eastAsia="zh-CN"/>
              </w:rPr>
              <w:t>348文博综合</w:t>
            </w:r>
          </w:p>
        </w:tc>
        <w:tc>
          <w:tcPr>
            <w:tcW w:w="289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文博综合与实践</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lang w:val="en-US" w:eastAsia="zh-CN"/>
              </w:rPr>
            </w:pPr>
            <w:r>
              <w:rPr>
                <w:rFonts w:hint="default" w:ascii="Times New Roman Regular" w:hAnsi="Times New Roman Regular" w:cs="Times New Roman Regular"/>
                <w:color w:val="000000"/>
                <w:kern w:val="0"/>
                <w:sz w:val="24"/>
                <w:szCs w:val="24"/>
                <w:lang w:val="en-US" w:eastAsia="zh-CN"/>
              </w:rPr>
              <w:t>①考古学基础知识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kern w:val="0"/>
                <w:sz w:val="24"/>
                <w:szCs w:val="24"/>
              </w:rPr>
              <w:t>②</w:t>
            </w:r>
            <w:r>
              <w:rPr>
                <w:rFonts w:hint="default" w:ascii="Times New Roman Regular" w:hAnsi="Times New Roman Regular" w:cs="Times New Roman Regular"/>
                <w:szCs w:val="21"/>
              </w:rPr>
              <w:t>文化遗产及其保护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9387" w:type="dxa"/>
            <w:gridSpan w:val="4"/>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初试科目参考书：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宋体" w:cs="Times New Roman Regular"/>
                <w:b/>
                <w:sz w:val="24"/>
                <w:szCs w:val="24"/>
                <w:lang w:eastAsia="zh-CN"/>
              </w:rPr>
            </w:pPr>
            <w:r>
              <w:rPr>
                <w:rFonts w:hint="default" w:ascii="Times New Roman Regular" w:hAnsi="Times New Roman Regular" w:cs="Times New Roman Regular"/>
                <w:b/>
                <w:sz w:val="24"/>
                <w:szCs w:val="24"/>
                <w:lang w:eastAsia="zh-CN"/>
              </w:rPr>
              <w:t>文博综合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栾丰实等：《考古学概论》，高等教育出版社，2018年</w:t>
            </w:r>
            <w:r>
              <w:rPr>
                <w:rFonts w:hint="default" w:ascii="Times New Roman Regular" w:hAnsi="Times New Roman Regular" w:cs="Times New Roman Regular"/>
                <w:sz w:val="24"/>
                <w:lang w:eastAsia="zh-CN"/>
              </w:rPr>
              <w:t>版</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刘毅等：《文物学概论》，高等教育出版社，2019年</w:t>
            </w:r>
            <w:r>
              <w:rPr>
                <w:rFonts w:hint="default" w:ascii="Times New Roman Regular" w:hAnsi="Times New Roman Regular" w:cs="Times New Roman Regular"/>
                <w:sz w:val="24"/>
                <w:lang w:eastAsia="zh-CN"/>
              </w:rPr>
              <w:t>版</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陈红京等：《博物馆学概论》，高等教育出版社，2019年</w:t>
            </w:r>
            <w:r>
              <w:rPr>
                <w:rFonts w:hint="default" w:ascii="Times New Roman Regular" w:hAnsi="Times New Roman Regular" w:cs="Times New Roman Regular"/>
                <w:sz w:val="24"/>
                <w:lang w:eastAsia="zh-CN"/>
              </w:rPr>
              <w:t>版</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文博综合与实践</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冯天瑜：《中国文化史》（上下册），上海人民出版社，2005年</w:t>
            </w:r>
            <w:r>
              <w:rPr>
                <w:rFonts w:hint="default" w:ascii="Times New Roman Regular" w:hAnsi="Times New Roman Regular" w:cs="Times New Roman Regular"/>
                <w:sz w:val="24"/>
                <w:lang w:eastAsia="zh-CN"/>
              </w:rPr>
              <w:t>版</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蔡靖泉：《文化遗产学》，华中师范大学出版社，2014</w:t>
            </w:r>
            <w:r>
              <w:rPr>
                <w:rFonts w:hint="default" w:ascii="Times New Roman Regular" w:hAnsi="Times New Roman Regular" w:cs="Times New Roman Regular"/>
                <w:sz w:val="24"/>
                <w:lang w:eastAsia="zh-CN"/>
              </w:rPr>
              <w:t>年版</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sz w:val="24"/>
                <w:szCs w:val="24"/>
              </w:rPr>
            </w:pPr>
            <w:r>
              <w:rPr>
                <w:rFonts w:hint="default" w:ascii="Times New Roman Regular" w:hAnsi="Times New Roman Regular" w:cs="Times New Roman Regular"/>
                <w:b/>
                <w:color w:val="000000"/>
                <w:sz w:val="24"/>
                <w:szCs w:val="24"/>
              </w:rPr>
              <w:t>同等学力加试科目参考书:</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lang w:val="en-US" w:eastAsia="zh-CN"/>
              </w:rPr>
            </w:pPr>
            <w:r>
              <w:rPr>
                <w:rFonts w:hint="default" w:ascii="Times New Roman Regular" w:hAnsi="Times New Roman Regular" w:cs="Times New Roman Regular"/>
                <w:b/>
                <w:sz w:val="24"/>
                <w:szCs w:val="24"/>
                <w:lang w:val="en-US" w:eastAsia="zh-CN"/>
              </w:rPr>
              <w:t>考古学基础知识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张之恒主编：《中国考古通论》，南京大学出版社，2009</w:t>
            </w:r>
            <w:r>
              <w:rPr>
                <w:rFonts w:hint="default" w:ascii="Times New Roman Regular" w:hAnsi="Times New Roman Regular" w:cs="Times New Roman Regular"/>
                <w:sz w:val="24"/>
                <w:lang w:eastAsia="zh-CN"/>
              </w:rPr>
              <w:t>年版</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sz w:val="24"/>
                <w:szCs w:val="24"/>
                <w:lang w:val="en-US" w:eastAsia="zh-CN"/>
              </w:rPr>
            </w:pPr>
            <w:r>
              <w:rPr>
                <w:rFonts w:hint="default" w:ascii="Times New Roman Regular" w:hAnsi="Times New Roman Regular" w:cs="Times New Roman Regular"/>
                <w:b/>
                <w:sz w:val="24"/>
                <w:szCs w:val="24"/>
                <w:lang w:val="en-US" w:eastAsia="zh-CN"/>
              </w:rPr>
              <w:t>文化遗产及其保护</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sz w:val="24"/>
              </w:rPr>
            </w:pPr>
            <w:r>
              <w:rPr>
                <w:rFonts w:hint="default" w:ascii="Times New Roman Regular" w:hAnsi="Times New Roman Regular" w:cs="Times New Roman Regular"/>
                <w:sz w:val="24"/>
              </w:rPr>
              <w:t>于海广，王巨山主编：《中国文化遗产保护概论》，山东大学出版社，2008</w:t>
            </w:r>
            <w:r>
              <w:rPr>
                <w:rFonts w:hint="default" w:ascii="Times New Roman Regular" w:hAnsi="Times New Roman Regular" w:cs="Times New Roman Regular"/>
                <w:sz w:val="24"/>
                <w:lang w:eastAsia="zh-CN"/>
              </w:rPr>
              <w:t>年版</w:t>
            </w:r>
            <w:r>
              <w:rPr>
                <w:rFonts w:hint="default" w:ascii="Times New Roman Regular" w:hAnsi="Times New Roman Regular" w:cs="Times New Roman Regular"/>
                <w:sz w:val="24"/>
              </w:rPr>
              <w:t>。</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p>
        </w:tc>
      </w:tr>
    </w:tbl>
    <w:p>
      <w:pPr>
        <w:rPr>
          <w:rFonts w:hint="default" w:ascii="Times New Roman Regular" w:hAnsi="Times New Roman Regular" w:cs="Times New Roman Regular"/>
        </w:rPr>
      </w:pPr>
    </w:p>
    <w:tbl>
      <w:tblPr>
        <w:tblStyle w:val="10"/>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92"/>
        <w:gridCol w:w="2694"/>
        <w:gridCol w:w="2534"/>
        <w:gridCol w:w="159"/>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10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69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693"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7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38" w:hRule="atLeast"/>
          <w:jc w:val="center"/>
        </w:trPr>
        <w:tc>
          <w:tcPr>
            <w:tcW w:w="109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095137农业管理</w:t>
            </w:r>
          </w:p>
        </w:tc>
        <w:tc>
          <w:tcPr>
            <w:tcW w:w="2694" w:type="dxa"/>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01农业经济与政策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02现代农业发展</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03农业组织管理</w:t>
            </w:r>
          </w:p>
        </w:tc>
        <w:tc>
          <w:tcPr>
            <w:tcW w:w="2693"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②204英语（二）</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4"/>
                <w:kern w:val="0"/>
                <w:sz w:val="24"/>
                <w:szCs w:val="24"/>
              </w:rPr>
            </w:pPr>
            <w:r>
              <w:rPr>
                <w:rFonts w:hint="default" w:ascii="Times New Roman Regular" w:hAnsi="Times New Roman Regular" w:cs="Times New Roman Regular"/>
                <w:color w:val="000000"/>
                <w:kern w:val="0"/>
                <w:sz w:val="24"/>
                <w:szCs w:val="24"/>
              </w:rPr>
              <w:t>③3</w:t>
            </w:r>
            <w:r>
              <w:rPr>
                <w:rFonts w:hint="default" w:ascii="Times New Roman Regular" w:hAnsi="Times New Roman Regular" w:cs="Times New Roman Regular"/>
                <w:color w:val="000000"/>
                <w:spacing w:val="-4"/>
                <w:kern w:val="0"/>
                <w:sz w:val="24"/>
                <w:szCs w:val="24"/>
              </w:rPr>
              <w:t>42农业知识综合四</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w:t>
            </w:r>
            <w:r>
              <w:rPr>
                <w:rFonts w:hint="default" w:ascii="Times New Roman Regular" w:hAnsi="Times New Roman Regular" w:cs="Times New Roman Regular"/>
                <w:color w:val="000000"/>
                <w:kern w:val="0"/>
                <w:sz w:val="24"/>
                <w:szCs w:val="24"/>
                <w:lang w:val="en-US" w:eastAsia="zh-CN"/>
              </w:rPr>
              <w:t>9</w:t>
            </w:r>
            <w:r>
              <w:rPr>
                <w:rFonts w:hint="default" w:ascii="Times New Roman Regular" w:hAnsi="Times New Roman Regular" w:cs="Times New Roman Regular"/>
                <w:color w:val="000000"/>
                <w:kern w:val="0"/>
                <w:sz w:val="24"/>
                <w:szCs w:val="24"/>
              </w:rPr>
              <w:t>区域经济学</w:t>
            </w:r>
          </w:p>
        </w:tc>
        <w:tc>
          <w:tcPr>
            <w:tcW w:w="2876"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14"/>
                <w:kern w:val="0"/>
                <w:sz w:val="24"/>
                <w:szCs w:val="24"/>
              </w:rPr>
            </w:pPr>
            <w:r>
              <w:rPr>
                <w:rFonts w:hint="default" w:ascii="Times New Roman Regular" w:hAnsi="Times New Roman Regular" w:cs="Times New Roman Regular"/>
                <w:color w:val="000000"/>
                <w:spacing w:val="-14"/>
                <w:kern w:val="0"/>
                <w:sz w:val="24"/>
                <w:szCs w:val="24"/>
              </w:rPr>
              <w:t>农业经济管理</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①政治经济学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9355" w:type="dxa"/>
            <w:gridSpan w:val="5"/>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农业知识综合四</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z w:val="24"/>
              </w:rPr>
              <w:t>《发展经济学教程》，彭刚、黄卫平主编，中国人民出版社，2018年第3版。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z w:val="24"/>
              </w:rPr>
              <w:t>《农业经济学》，孔祥智等编著，中国人民大学出版社，2019年第2版。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z w:val="24"/>
              </w:rPr>
              <w:t>《农村社会学》，刘豪兴主编，中国人民大学出版社，2015年第3版。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 xml:space="preserve">区域经济学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《区域经济学》（第三版），郝寿义、安虎森主编，经济科学出版社，2015年版。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复试科目参考书：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农业经济管理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《农业经济管理》（第三版），方天堃主编，中国农业大学出版社，2019年版。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政治经济学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sz w:val="24"/>
                <w:szCs w:val="24"/>
              </w:rPr>
              <w:t>《政治经济学教程》（社会主义部分、资本主义部分）（第12版），宋涛主编，中国人民大学出版社，2018年版。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产业经济学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《产业经济学》，高志刚主编，中国人民大学出版社，2016年版。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10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69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53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3035" w:type="dxa"/>
            <w:gridSpan w:val="2"/>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622" w:hRule="atLeast"/>
          <w:jc w:val="center"/>
        </w:trPr>
        <w:tc>
          <w:tcPr>
            <w:tcW w:w="1092"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095138</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农村发展</w:t>
            </w:r>
          </w:p>
        </w:tc>
        <w:tc>
          <w:tcPr>
            <w:tcW w:w="269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01农业农村发展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02农村公共管理</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03农村发展规划</w:t>
            </w:r>
          </w:p>
        </w:tc>
        <w:tc>
          <w:tcPr>
            <w:tcW w:w="2534"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①101思想政治理论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②204英语（二）</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4"/>
                <w:kern w:val="0"/>
                <w:sz w:val="24"/>
                <w:szCs w:val="24"/>
              </w:rPr>
            </w:pPr>
            <w:r>
              <w:rPr>
                <w:rFonts w:hint="default" w:ascii="Times New Roman Regular" w:hAnsi="Times New Roman Regular" w:cs="Times New Roman Regular"/>
                <w:color w:val="000000"/>
                <w:kern w:val="0"/>
                <w:sz w:val="24"/>
                <w:szCs w:val="24"/>
              </w:rPr>
              <w:t>③3</w:t>
            </w:r>
            <w:r>
              <w:rPr>
                <w:rFonts w:hint="default" w:ascii="Times New Roman Regular" w:hAnsi="Times New Roman Regular" w:cs="Times New Roman Regular"/>
                <w:color w:val="000000"/>
                <w:spacing w:val="-4"/>
                <w:kern w:val="0"/>
                <w:sz w:val="24"/>
                <w:szCs w:val="24"/>
              </w:rPr>
              <w:t>42农业知识综合四</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④80</w:t>
            </w:r>
            <w:r>
              <w:rPr>
                <w:rFonts w:hint="default" w:ascii="Times New Roman Regular" w:hAnsi="Times New Roman Regular" w:cs="Times New Roman Regular"/>
                <w:color w:val="000000"/>
                <w:kern w:val="0"/>
                <w:sz w:val="24"/>
                <w:szCs w:val="24"/>
                <w:lang w:val="en-US" w:eastAsia="zh-CN"/>
              </w:rPr>
              <w:t>9</w:t>
            </w:r>
            <w:r>
              <w:rPr>
                <w:rFonts w:hint="default" w:ascii="Times New Roman Regular" w:hAnsi="Times New Roman Regular" w:cs="Times New Roman Regular"/>
                <w:color w:val="000000"/>
                <w:kern w:val="0"/>
                <w:sz w:val="24"/>
                <w:szCs w:val="24"/>
              </w:rPr>
              <w:t>区域经济学</w:t>
            </w:r>
          </w:p>
        </w:tc>
        <w:tc>
          <w:tcPr>
            <w:tcW w:w="3035" w:type="dxa"/>
            <w:gridSpan w:val="2"/>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复试科目</w:t>
            </w:r>
            <w:r>
              <w:rPr>
                <w:rFonts w:hint="default" w:ascii="Times New Roman Regular" w:hAnsi="Times New Roman Regular" w:cs="Times New Roman Regular"/>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14"/>
                <w:kern w:val="0"/>
                <w:sz w:val="24"/>
                <w:szCs w:val="24"/>
              </w:rPr>
            </w:pPr>
            <w:r>
              <w:rPr>
                <w:rFonts w:hint="default" w:ascii="Times New Roman Regular" w:hAnsi="Times New Roman Regular" w:cs="Times New Roman Regular"/>
                <w:color w:val="000000"/>
                <w:spacing w:val="-14"/>
                <w:kern w:val="0"/>
                <w:sz w:val="24"/>
                <w:szCs w:val="24"/>
              </w:rPr>
              <w:t>农业政策学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eastAsia="黑体" w:cs="Times New Roman Regular"/>
                <w:color w:val="000000"/>
                <w:kern w:val="0"/>
                <w:sz w:val="24"/>
                <w:szCs w:val="24"/>
              </w:rPr>
              <w:t>同等学力加试科目：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①政治经济学</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②产业经济学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57" w:hRule="atLeast"/>
          <w:jc w:val="center"/>
        </w:trPr>
        <w:tc>
          <w:tcPr>
            <w:tcW w:w="9355" w:type="dxa"/>
            <w:gridSpan w:val="5"/>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初试科目参考书：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黑体" w:cs="Times New Roman Regular"/>
                <w:sz w:val="24"/>
                <w:szCs w:val="24"/>
              </w:rPr>
            </w:pPr>
            <w:r>
              <w:rPr>
                <w:rFonts w:hint="default" w:ascii="Times New Roman Regular" w:hAnsi="Times New Roman Regular" w:cs="Times New Roman Regular"/>
                <w:b/>
                <w:color w:val="000000"/>
                <w:kern w:val="0"/>
                <w:sz w:val="24"/>
                <w:szCs w:val="24"/>
              </w:rPr>
              <w:t>农业知识综合四</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z w:val="24"/>
              </w:rPr>
              <w:t>《发展经济学教程》，彭刚、黄卫平主编，中国人民出版社，2018年第3版。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z w:val="24"/>
              </w:rPr>
              <w:t>《农业经济学》，孔祥智等编著，中国人民大学出版社，2019年第2版。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z w:val="24"/>
              </w:rPr>
              <w:t>《农村社会学》，刘豪兴主编，中国人民大学出版社，2015年第3版。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 xml:space="preserve">区域经济学 </w:t>
            </w:r>
          </w:p>
          <w:p>
            <w:pPr>
              <w:keepNext w:val="0"/>
              <w:keepLines w:val="0"/>
              <w:pageBreakBefore w:val="0"/>
              <w:kinsoku/>
              <w:wordWrap/>
              <w:overflowPunct/>
              <w:topLinePunct w:val="0"/>
              <w:autoSpaceDE/>
              <w:autoSpaceDN/>
              <w:bidi w:val="0"/>
              <w:adjustRightInd/>
              <w:snapToGrid/>
              <w:spacing w:line="480" w:lineRule="exact"/>
              <w:ind w:left="479" w:leftChars="228"/>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kern w:val="0"/>
                <w:sz w:val="24"/>
                <w:szCs w:val="24"/>
              </w:rPr>
              <w:t>《区域经济学》（第三版），郝寿义、安虎森主编，经济科学出版社，2015年版。</w:t>
            </w:r>
          </w:p>
          <w:p>
            <w:pPr>
              <w:keepNext w:val="0"/>
              <w:keepLines w:val="0"/>
              <w:pageBreakBefore w:val="0"/>
              <w:kinsoku/>
              <w:wordWrap/>
              <w:overflowPunct/>
              <w:topLinePunct w:val="0"/>
              <w:autoSpaceDE/>
              <w:autoSpaceDN/>
              <w:bidi w:val="0"/>
              <w:adjustRightInd/>
              <w:snapToGrid/>
              <w:spacing w:line="480" w:lineRule="exact"/>
              <w:ind w:left="479" w:leftChars="228"/>
              <w:textAlignment w:val="auto"/>
              <w:rPr>
                <w:rFonts w:hint="default" w:ascii="Times New Roman Regular" w:hAnsi="Times New Roman Regular" w:cs="Times New Roman Regular"/>
                <w:color w:val="000000"/>
                <w:kern w:val="0"/>
                <w:sz w:val="24"/>
                <w:szCs w:val="24"/>
              </w:rPr>
            </w:pPr>
          </w:p>
          <w:p>
            <w:pPr>
              <w:keepNext w:val="0"/>
              <w:keepLines w:val="0"/>
              <w:pageBreakBefore w:val="0"/>
              <w:kinsoku/>
              <w:wordWrap/>
              <w:overflowPunct/>
              <w:topLinePunct w:val="0"/>
              <w:autoSpaceDE/>
              <w:autoSpaceDN/>
              <w:bidi w:val="0"/>
              <w:adjustRightInd/>
              <w:snapToGrid/>
              <w:spacing w:line="480" w:lineRule="exact"/>
              <w:ind w:left="479" w:leftChars="228"/>
              <w:textAlignment w:val="auto"/>
              <w:rPr>
                <w:rFonts w:hint="default" w:ascii="Times New Roman Regular" w:hAnsi="Times New Roman Regular" w:eastAsia="黑体" w:cs="Times New Roman Regular"/>
                <w:color w:val="000000"/>
                <w:kern w:val="0"/>
                <w:sz w:val="24"/>
                <w:szCs w:val="24"/>
              </w:rPr>
            </w:pPr>
            <w:r>
              <w:rPr>
                <w:rFonts w:hint="default" w:ascii="Times New Roman Regular" w:hAnsi="Times New Roman Regular" w:cs="Times New Roman Regular"/>
                <w:b/>
                <w:bCs/>
                <w:sz w:val="24"/>
                <w:szCs w:val="24"/>
              </w:rPr>
              <w:t xml:space="preserve">复试科目参考书： </w:t>
            </w:r>
          </w:p>
          <w:p>
            <w:pPr>
              <w:keepNext w:val="0"/>
              <w:keepLines w:val="0"/>
              <w:pageBreakBefore w:val="0"/>
              <w:widowControl/>
              <w:kinsoku/>
              <w:wordWrap/>
              <w:overflowPunct/>
              <w:topLinePunct w:val="0"/>
              <w:autoSpaceDE/>
              <w:autoSpaceDN/>
              <w:bidi w:val="0"/>
              <w:adjustRightInd/>
              <w:snapToGrid/>
              <w:spacing w:line="480" w:lineRule="exact"/>
              <w:ind w:firstLine="426" w:firstLineChars="200"/>
              <w:textAlignment w:val="auto"/>
              <w:rPr>
                <w:rFonts w:hint="default" w:ascii="Times New Roman Regular" w:hAnsi="Times New Roman Regular" w:cs="Times New Roman Regular"/>
                <w:color w:val="000000"/>
                <w:spacing w:val="-14"/>
                <w:kern w:val="0"/>
                <w:sz w:val="24"/>
                <w:szCs w:val="24"/>
              </w:rPr>
            </w:pPr>
            <w:r>
              <w:rPr>
                <w:rFonts w:hint="default" w:ascii="Times New Roman Regular" w:hAnsi="Times New Roman Regular" w:cs="Times New Roman Regular"/>
                <w:b/>
                <w:bCs/>
                <w:color w:val="000000"/>
                <w:spacing w:val="-14"/>
                <w:kern w:val="0"/>
                <w:sz w:val="24"/>
                <w:szCs w:val="24"/>
              </w:rPr>
              <w:t>农业政策学</w:t>
            </w:r>
            <w:r>
              <w:rPr>
                <w:rFonts w:hint="default" w:ascii="Times New Roman Regular" w:hAnsi="Times New Roman Regular" w:cs="Times New Roman Regular"/>
                <w:color w:val="000000"/>
                <w:spacing w:val="-14"/>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24" w:firstLineChars="200"/>
              <w:textAlignment w:val="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pacing w:val="-14"/>
                <w:kern w:val="0"/>
                <w:sz w:val="24"/>
                <w:szCs w:val="24"/>
              </w:rPr>
              <w:t>《</w:t>
            </w:r>
            <w:r>
              <w:rPr>
                <w:rFonts w:hint="default" w:ascii="Times New Roman Regular" w:hAnsi="Times New Roman Regular" w:cs="Times New Roman Regular"/>
                <w:color w:val="000000"/>
                <w:sz w:val="24"/>
                <w:szCs w:val="24"/>
              </w:rPr>
              <w:t>农业政策学》，孔祥智主编，高等教育出版社，2014年版。</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szCs w:val="24"/>
              </w:rPr>
            </w:pP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bCs/>
                <w:sz w:val="24"/>
              </w:rPr>
            </w:pPr>
            <w:r>
              <w:rPr>
                <w:rFonts w:hint="default" w:ascii="Times New Roman Regular" w:hAnsi="Times New Roman Regular" w:cs="Times New Roman Regular"/>
                <w:b/>
                <w:bCs/>
                <w:sz w:val="24"/>
              </w:rPr>
              <w:t>同等学力加试科目参考书：</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政治经济学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kern w:val="0"/>
                <w:sz w:val="24"/>
                <w:szCs w:val="24"/>
              </w:rPr>
            </w:pPr>
            <w:r>
              <w:rPr>
                <w:rFonts w:hint="default" w:ascii="Times New Roman Regular" w:hAnsi="Times New Roman Regular" w:cs="Times New Roman Regular"/>
                <w:color w:val="000000"/>
                <w:sz w:val="24"/>
                <w:szCs w:val="24"/>
              </w:rPr>
              <w:t>《政治经济学教程》（社会主义部分、资本主义部分）（第12版），宋涛主编，中国人民大学出版社，2018年版。</w:t>
            </w:r>
          </w:p>
          <w:p>
            <w:pPr>
              <w:keepNext w:val="0"/>
              <w:keepLines w:val="0"/>
              <w:pageBreakBefore w:val="0"/>
              <w:widowControl/>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cs="Times New Roman Regular"/>
                <w:b/>
                <w:color w:val="000000"/>
                <w:kern w:val="0"/>
                <w:sz w:val="24"/>
                <w:szCs w:val="24"/>
              </w:rPr>
            </w:pPr>
            <w:r>
              <w:rPr>
                <w:rFonts w:hint="default" w:ascii="Times New Roman Regular" w:hAnsi="Times New Roman Regular" w:cs="Times New Roman Regular"/>
                <w:b/>
                <w:color w:val="000000"/>
                <w:kern w:val="0"/>
                <w:sz w:val="24"/>
                <w:szCs w:val="24"/>
              </w:rPr>
              <w:t>产业经济学</w:t>
            </w:r>
          </w:p>
          <w:p>
            <w:pPr>
              <w:pStyle w:val="5"/>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z w:val="24"/>
              </w:rPr>
              <w:t>《产业经济学》，高志刚主编，中国人民大学出版社，2016年版。</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szCs w:val="24"/>
              </w:rPr>
            </w:pPr>
          </w:p>
          <w:p>
            <w:pPr>
              <w:keepNext w:val="0"/>
              <w:keepLines w:val="0"/>
              <w:pageBreakBefore w:val="0"/>
              <w:widowControl/>
              <w:tabs>
                <w:tab w:val="left" w:pos="648"/>
              </w:tabs>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kern w:val="0"/>
                <w:sz w:val="24"/>
                <w:szCs w:val="24"/>
              </w:rPr>
            </w:pPr>
          </w:p>
        </w:tc>
      </w:tr>
      <w:bookmarkEnd w:id="3"/>
      <w:bookmarkEnd w:id="4"/>
      <w:bookmarkEnd w:id="5"/>
    </w:tbl>
    <w:p>
      <w:pPr>
        <w:spacing w:line="40" w:lineRule="exact"/>
        <w:rPr>
          <w:rFonts w:hint="default" w:ascii="Times New Roman Regular" w:hAnsi="Times New Roman Regular" w:cs="Times New Roman Regular"/>
          <w:sz w:val="24"/>
          <w:szCs w:val="24"/>
        </w:rPr>
      </w:pPr>
    </w:p>
    <w:p>
      <w:pPr>
        <w:rPr>
          <w:rFonts w:hint="default" w:ascii="Times New Roman Regular" w:hAnsi="Times New Roman Regular" w:cs="Times New Roman Regular"/>
        </w:rPr>
      </w:pPr>
    </w:p>
    <w:tbl>
      <w:tblPr>
        <w:tblStyle w:val="10"/>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946"/>
        <w:gridCol w:w="2365"/>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专业代码、名称</w:t>
            </w:r>
          </w:p>
        </w:tc>
        <w:tc>
          <w:tcPr>
            <w:tcW w:w="2946"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研究方向</w:t>
            </w:r>
          </w:p>
        </w:tc>
        <w:tc>
          <w:tcPr>
            <w:tcW w:w="2365"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初试科目</w:t>
            </w:r>
          </w:p>
        </w:tc>
        <w:tc>
          <w:tcPr>
            <w:tcW w:w="2892"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eastAsia="黑体" w:cs="Times New Roman Regular"/>
                <w:sz w:val="24"/>
                <w:szCs w:val="24"/>
              </w:rPr>
            </w:pPr>
            <w:r>
              <w:rPr>
                <w:rFonts w:hint="default" w:ascii="Times New Roman Regular" w:hAnsi="Times New Roman Regular" w:eastAsia="黑体" w:cs="Times New Roman Regular"/>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184"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lang w:val="en-US" w:eastAsia="zh-CN"/>
              </w:rPr>
            </w:pPr>
            <w:r>
              <w:rPr>
                <w:rFonts w:hint="default" w:ascii="Times New Roman Regular" w:hAnsi="Times New Roman Regular" w:cs="Times New Roman Regular"/>
                <w:color w:val="000000"/>
                <w:kern w:val="0"/>
                <w:sz w:val="24"/>
                <w:szCs w:val="24"/>
                <w:lang w:val="en-US" w:eastAsia="zh-CN"/>
              </w:rPr>
              <w:t>125100</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Regular" w:hAnsi="Times New Roman Regular" w:cs="Times New Roman Regular"/>
                <w:color w:val="000000"/>
                <w:kern w:val="0"/>
                <w:sz w:val="24"/>
                <w:szCs w:val="24"/>
                <w:lang w:val="en-US" w:eastAsia="zh-CN"/>
              </w:rPr>
            </w:pPr>
            <w:r>
              <w:rPr>
                <w:rFonts w:hint="default" w:ascii="Times New Roman Regular" w:hAnsi="Times New Roman Regular" w:cs="Times New Roman Regular"/>
                <w:color w:val="000000"/>
                <w:kern w:val="0"/>
                <w:sz w:val="24"/>
                <w:szCs w:val="24"/>
                <w:lang w:val="en-US" w:eastAsia="zh-CN"/>
              </w:rPr>
              <w:t>工商管理</w:t>
            </w:r>
          </w:p>
        </w:tc>
        <w:tc>
          <w:tcPr>
            <w:tcW w:w="2946" w:type="dxa"/>
            <w:vAlign w:val="center"/>
          </w:tcPr>
          <w:p>
            <w:pPr>
              <w:keepNext w:val="0"/>
              <w:keepLines w:val="0"/>
              <w:pageBreakBefore w:val="0"/>
              <w:widowControl/>
              <w:kinsoku/>
              <w:wordWrap/>
              <w:overflowPunct/>
              <w:topLinePunct w:val="0"/>
              <w:autoSpaceDE/>
              <w:autoSpaceDN/>
              <w:bidi w:val="0"/>
              <w:adjustRightInd/>
              <w:snapToGrid/>
              <w:spacing w:line="480" w:lineRule="exact"/>
              <w:ind w:left="41" w:hanging="34" w:hangingChars="17"/>
              <w:textAlignment w:val="auto"/>
              <w:rPr>
                <w:rFonts w:hint="default" w:ascii="Times New Roman Regular" w:hAnsi="Times New Roman Regular" w:cs="Times New Roman Regular"/>
                <w:color w:val="000000"/>
                <w:spacing w:val="-18"/>
                <w:kern w:val="0"/>
                <w:sz w:val="24"/>
                <w:szCs w:val="24"/>
              </w:rPr>
            </w:pPr>
            <w:r>
              <w:rPr>
                <w:rFonts w:hint="default" w:ascii="Times New Roman Regular" w:hAnsi="Times New Roman Regular" w:cs="Times New Roman Regular"/>
                <w:color w:val="000000"/>
                <w:spacing w:val="-18"/>
                <w:kern w:val="0"/>
                <w:sz w:val="24"/>
                <w:szCs w:val="24"/>
              </w:rPr>
              <w:t>01企业经营与创新管理</w:t>
            </w:r>
          </w:p>
          <w:p>
            <w:pPr>
              <w:keepNext w:val="0"/>
              <w:keepLines w:val="0"/>
              <w:pageBreakBefore w:val="0"/>
              <w:widowControl/>
              <w:kinsoku/>
              <w:wordWrap/>
              <w:overflowPunct/>
              <w:topLinePunct w:val="0"/>
              <w:autoSpaceDE/>
              <w:autoSpaceDN/>
              <w:bidi w:val="0"/>
              <w:adjustRightInd/>
              <w:snapToGrid/>
              <w:spacing w:line="480" w:lineRule="exact"/>
              <w:ind w:left="41" w:hanging="34" w:hangingChars="17"/>
              <w:textAlignment w:val="auto"/>
              <w:rPr>
                <w:rFonts w:hint="default" w:ascii="Times New Roman Regular" w:hAnsi="Times New Roman Regular" w:cs="Times New Roman Regular"/>
                <w:color w:val="000000"/>
                <w:spacing w:val="-18"/>
                <w:kern w:val="0"/>
                <w:sz w:val="24"/>
                <w:szCs w:val="24"/>
              </w:rPr>
            </w:pPr>
            <w:r>
              <w:rPr>
                <w:rFonts w:hint="default" w:ascii="Times New Roman Regular" w:hAnsi="Times New Roman Regular" w:cs="Times New Roman Regular"/>
                <w:color w:val="000000"/>
                <w:spacing w:val="-18"/>
                <w:kern w:val="0"/>
                <w:sz w:val="24"/>
                <w:szCs w:val="24"/>
              </w:rPr>
              <w:t>02产业投资与资本运营</w:t>
            </w:r>
          </w:p>
          <w:p>
            <w:pPr>
              <w:keepNext w:val="0"/>
              <w:keepLines w:val="0"/>
              <w:pageBreakBefore w:val="0"/>
              <w:widowControl/>
              <w:kinsoku/>
              <w:wordWrap/>
              <w:overflowPunct/>
              <w:topLinePunct w:val="0"/>
              <w:autoSpaceDE/>
              <w:autoSpaceDN/>
              <w:bidi w:val="0"/>
              <w:adjustRightInd/>
              <w:snapToGrid/>
              <w:spacing w:line="480" w:lineRule="exact"/>
              <w:ind w:left="41" w:hanging="34" w:hangingChars="17"/>
              <w:textAlignment w:val="auto"/>
              <w:rPr>
                <w:rFonts w:hint="default" w:ascii="Times New Roman Regular" w:hAnsi="Times New Roman Regular" w:cs="Times New Roman Regular"/>
                <w:color w:val="000000"/>
                <w:spacing w:val="-18"/>
                <w:kern w:val="0"/>
                <w:sz w:val="24"/>
                <w:szCs w:val="24"/>
              </w:rPr>
            </w:pPr>
            <w:r>
              <w:rPr>
                <w:rFonts w:hint="default" w:ascii="Times New Roman Regular" w:hAnsi="Times New Roman Regular" w:cs="Times New Roman Regular"/>
                <w:color w:val="000000"/>
                <w:spacing w:val="-18"/>
                <w:kern w:val="0"/>
                <w:sz w:val="24"/>
                <w:szCs w:val="24"/>
              </w:rPr>
              <w:t>03市场营销与公共关系</w:t>
            </w:r>
          </w:p>
          <w:p>
            <w:pPr>
              <w:pStyle w:val="5"/>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z w:val="24"/>
              </w:rPr>
            </w:pPr>
            <w:r>
              <w:rPr>
                <w:rFonts w:hint="default" w:ascii="Times New Roman Regular" w:hAnsi="Times New Roman Regular" w:cs="Times New Roman Regular"/>
                <w:color w:val="000000"/>
                <w:spacing w:val="-18"/>
                <w:kern w:val="0"/>
                <w:sz w:val="24"/>
                <w:szCs w:val="24"/>
              </w:rPr>
              <w:t>04人力资源管理</w:t>
            </w:r>
          </w:p>
        </w:tc>
        <w:tc>
          <w:tcPr>
            <w:tcW w:w="2365" w:type="dxa"/>
            <w:vAlign w:val="center"/>
          </w:tcPr>
          <w:p>
            <w:pPr>
              <w:keepNext w:val="0"/>
              <w:keepLines w:val="0"/>
              <w:pageBreakBefore w:val="0"/>
              <w:widowControl/>
              <w:kinsoku/>
              <w:wordWrap/>
              <w:overflowPunct/>
              <w:topLinePunct w:val="0"/>
              <w:autoSpaceDE/>
              <w:autoSpaceDN/>
              <w:bidi w:val="0"/>
              <w:adjustRightInd/>
              <w:snapToGrid/>
              <w:spacing w:line="480" w:lineRule="exact"/>
              <w:ind w:left="41" w:hanging="34" w:hangingChars="17"/>
              <w:textAlignment w:val="auto"/>
              <w:rPr>
                <w:rFonts w:hint="default" w:ascii="Times New Roman Regular" w:hAnsi="Times New Roman Regular" w:eastAsia="宋体" w:cs="Times New Roman Regular"/>
                <w:color w:val="000000"/>
                <w:spacing w:val="-18"/>
                <w:kern w:val="0"/>
                <w:sz w:val="24"/>
                <w:szCs w:val="24"/>
                <w:lang w:eastAsia="zh-Hans"/>
              </w:rPr>
            </w:pPr>
            <w:r>
              <w:rPr>
                <w:rFonts w:hint="default" w:ascii="Times New Roman Regular" w:hAnsi="Times New Roman Regular" w:cs="Times New Roman Regular"/>
                <w:color w:val="000000"/>
                <w:spacing w:val="-18"/>
                <w:kern w:val="0"/>
                <w:sz w:val="24"/>
                <w:szCs w:val="24"/>
              </w:rPr>
              <w:t>①199管理类综合能力</w:t>
            </w:r>
          </w:p>
          <w:p>
            <w:pPr>
              <w:keepNext w:val="0"/>
              <w:keepLines w:val="0"/>
              <w:pageBreakBefore w:val="0"/>
              <w:widowControl/>
              <w:kinsoku/>
              <w:wordWrap/>
              <w:overflowPunct/>
              <w:topLinePunct w:val="0"/>
              <w:autoSpaceDE/>
              <w:autoSpaceDN/>
              <w:bidi w:val="0"/>
              <w:adjustRightInd/>
              <w:snapToGrid/>
              <w:spacing w:line="480" w:lineRule="exact"/>
              <w:ind w:left="41" w:hanging="34" w:hangingChars="17"/>
              <w:textAlignment w:val="auto"/>
              <w:rPr>
                <w:rFonts w:hint="default" w:ascii="Times New Roman Regular" w:hAnsi="Times New Roman Regular" w:eastAsia="宋体" w:cs="Times New Roman Regular"/>
                <w:color w:val="000000"/>
                <w:spacing w:val="-18"/>
                <w:kern w:val="0"/>
                <w:sz w:val="24"/>
                <w:szCs w:val="24"/>
                <w:lang w:eastAsia="zh-Hans"/>
              </w:rPr>
            </w:pPr>
            <w:r>
              <w:rPr>
                <w:rFonts w:hint="default" w:ascii="Times New Roman Regular" w:hAnsi="Times New Roman Regular" w:cs="Times New Roman Regular"/>
                <w:color w:val="000000"/>
                <w:spacing w:val="-18"/>
                <w:kern w:val="0"/>
                <w:sz w:val="24"/>
                <w:szCs w:val="24"/>
              </w:rPr>
              <w:t xml:space="preserve">②204 </w:t>
            </w:r>
            <w:r>
              <w:rPr>
                <w:rFonts w:hint="eastAsia" w:ascii="Times New Roman Regular" w:hAnsi="Times New Roman Regular" w:cs="Times New Roman Regular"/>
                <w:color w:val="000000"/>
                <w:spacing w:val="-18"/>
                <w:kern w:val="0"/>
                <w:sz w:val="24"/>
                <w:szCs w:val="24"/>
                <w:lang w:val="en-US" w:eastAsia="zh-Hans"/>
              </w:rPr>
              <w:t>英语</w:t>
            </w:r>
            <w:r>
              <w:rPr>
                <w:rFonts w:hint="default" w:ascii="Times New Roman Regular" w:hAnsi="Times New Roman Regular" w:cs="Times New Roman Regular"/>
                <w:color w:val="000000"/>
                <w:spacing w:val="-18"/>
                <w:kern w:val="0"/>
                <w:sz w:val="24"/>
                <w:szCs w:val="24"/>
                <w:lang w:eastAsia="zh-Hans"/>
              </w:rPr>
              <w:t>（</w:t>
            </w:r>
            <w:r>
              <w:rPr>
                <w:rFonts w:hint="eastAsia" w:ascii="Times New Roman Regular" w:hAnsi="Times New Roman Regular" w:cs="Times New Roman Regular"/>
                <w:color w:val="000000"/>
                <w:spacing w:val="-18"/>
                <w:kern w:val="0"/>
                <w:sz w:val="24"/>
                <w:szCs w:val="24"/>
                <w:lang w:val="en-US" w:eastAsia="zh-Hans"/>
              </w:rPr>
              <w:t>二</w:t>
            </w:r>
            <w:r>
              <w:rPr>
                <w:rFonts w:hint="default" w:ascii="Times New Roman Regular" w:hAnsi="Times New Roman Regular" w:cs="Times New Roman Regular"/>
                <w:color w:val="000000"/>
                <w:spacing w:val="-18"/>
                <w:kern w:val="0"/>
                <w:sz w:val="24"/>
                <w:szCs w:val="24"/>
                <w:lang w:eastAsia="zh-Hans"/>
              </w:rPr>
              <w:t>）</w:t>
            </w:r>
          </w:p>
          <w:p>
            <w:pPr>
              <w:keepNext w:val="0"/>
              <w:keepLines w:val="0"/>
              <w:pageBreakBefore w:val="0"/>
              <w:widowControl/>
              <w:kinsoku/>
              <w:wordWrap/>
              <w:overflowPunct/>
              <w:topLinePunct w:val="0"/>
              <w:autoSpaceDE/>
              <w:autoSpaceDN/>
              <w:bidi w:val="0"/>
              <w:adjustRightInd/>
              <w:snapToGrid/>
              <w:spacing w:line="480" w:lineRule="exact"/>
              <w:ind w:left="41" w:hanging="40" w:hangingChars="17"/>
              <w:textAlignment w:val="auto"/>
              <w:rPr>
                <w:rFonts w:hint="default" w:ascii="Times New Roman Regular" w:hAnsi="Times New Roman Regular" w:cs="Times New Roman Regular"/>
                <w:color w:val="000000"/>
                <w:sz w:val="24"/>
                <w:szCs w:val="24"/>
              </w:rPr>
            </w:pPr>
          </w:p>
        </w:tc>
        <w:tc>
          <w:tcPr>
            <w:tcW w:w="289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复试科目：</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18"/>
                <w:kern w:val="0"/>
                <w:sz w:val="24"/>
                <w:szCs w:val="24"/>
              </w:rPr>
            </w:pPr>
            <w:r>
              <w:rPr>
                <w:rFonts w:hint="default" w:ascii="Times New Roman Regular" w:hAnsi="Times New Roman Regular" w:cs="Times New Roman Regular"/>
                <w:color w:val="000000"/>
                <w:spacing w:val="-18"/>
                <w:kern w:val="0"/>
                <w:sz w:val="24"/>
                <w:szCs w:val="24"/>
              </w:rPr>
              <w:t>①思想政治理论</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color w:val="000000"/>
                <w:spacing w:val="-18"/>
                <w:kern w:val="0"/>
                <w:sz w:val="24"/>
                <w:szCs w:val="24"/>
              </w:rPr>
            </w:pPr>
            <w:r>
              <w:rPr>
                <w:rFonts w:hint="default" w:ascii="Times New Roman Regular" w:hAnsi="Times New Roman Regular" w:cs="Times New Roman Regular"/>
                <w:color w:val="000000"/>
                <w:spacing w:val="-18"/>
                <w:kern w:val="0"/>
                <w:sz w:val="24"/>
                <w:szCs w:val="24"/>
              </w:rPr>
              <w:t>②综合能力测试</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Times New Roman Regular" w:hAnsi="Times New Roman Regular" w:eastAsia="宋体" w:cs="Times New Roman Regular"/>
                <w:color w:val="000000"/>
                <w:spacing w:val="-18"/>
                <w:kern w:val="0"/>
                <w:sz w:val="24"/>
                <w:szCs w:val="24"/>
                <w:lang w:eastAsia="zh-CN"/>
              </w:rPr>
            </w:pPr>
            <w:r>
              <w:rPr>
                <w:rFonts w:hint="default" w:ascii="Times New Roman Regular" w:hAnsi="Times New Roman Regular" w:cs="Times New Roman Regular"/>
                <w:b/>
                <w:bCs/>
                <w:color w:val="000000"/>
                <w:spacing w:val="-18"/>
                <w:kern w:val="0"/>
                <w:sz w:val="24"/>
                <w:szCs w:val="24"/>
                <w:lang w:eastAsia="zh-CN"/>
              </w:rPr>
              <w:t>同等学力不加试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9387" w:type="dxa"/>
            <w:gridSpan w:val="4"/>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r>
              <w:rPr>
                <w:rFonts w:hint="default" w:ascii="Times New Roman Regular" w:hAnsi="Times New Roman Regular" w:eastAsia="黑体" w:cs="Times New Roman Regular"/>
                <w:sz w:val="24"/>
              </w:rPr>
              <w:t>初试科目由国家统一命题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Regular" w:hAnsi="Times New Roman Regular" w:eastAsia="黑体" w:cs="Times New Roman Regular"/>
                <w:sz w:val="24"/>
                <w:lang w:eastAsia="zh-CN"/>
              </w:rPr>
            </w:pPr>
            <w:r>
              <w:rPr>
                <w:rFonts w:hint="default" w:ascii="Times New Roman Regular" w:hAnsi="Times New Roman Regular" w:eastAsia="黑体" w:cs="Times New Roman Regular"/>
                <w:sz w:val="24"/>
                <w:lang w:eastAsia="zh-CN"/>
              </w:rPr>
              <w:t>复试科目参考书：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exact"/>
              <w:ind w:left="0" w:right="0" w:firstLine="0"/>
              <w:jc w:val="left"/>
              <w:textAlignment w:val="auto"/>
              <w:rPr>
                <w:rFonts w:hint="default" w:ascii="Times New Roman Regular" w:hAnsi="Times New Roman Regular" w:eastAsia="宋体" w:cs="Times New Roman Regular"/>
                <w:color w:val="000000"/>
                <w:kern w:val="0"/>
                <w:sz w:val="24"/>
                <w:szCs w:val="24"/>
                <w:lang w:val="en-US" w:eastAsia="zh-CN" w:bidi="ar-SA"/>
              </w:rPr>
            </w:pPr>
            <w:r>
              <w:rPr>
                <w:rFonts w:hint="default" w:ascii="Times New Roman Regular" w:hAnsi="Times New Roman Regular" w:cs="Times New Roman Regular"/>
                <w:color w:val="000000"/>
                <w:kern w:val="0"/>
                <w:sz w:val="24"/>
                <w:szCs w:val="24"/>
                <w:lang w:val="en-US" w:eastAsia="zh-CN" w:bidi="ar-SA"/>
              </w:rPr>
              <w:t xml:space="preserve">    </w:t>
            </w:r>
            <w:r>
              <w:rPr>
                <w:rFonts w:hint="default" w:ascii="Times New Roman Regular" w:hAnsi="Times New Roman Regular" w:eastAsia="宋体" w:cs="Times New Roman Regular"/>
                <w:b/>
                <w:bCs/>
                <w:color w:val="000000"/>
                <w:kern w:val="0"/>
                <w:sz w:val="24"/>
                <w:szCs w:val="24"/>
                <w:lang w:val="en-US" w:eastAsia="zh-CN" w:bidi="ar-SA"/>
              </w:rPr>
              <w:t>思想政治理论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exact"/>
              <w:ind w:right="0" w:firstLine="480" w:firstLineChars="200"/>
              <w:jc w:val="left"/>
              <w:textAlignment w:val="auto"/>
              <w:rPr>
                <w:rFonts w:hint="default" w:ascii="Times New Roman Regular" w:hAnsi="Times New Roman Regular" w:cs="Times New Roman Regular"/>
                <w:b/>
                <w:sz w:val="24"/>
                <w:szCs w:val="24"/>
              </w:rPr>
            </w:pPr>
            <w:r>
              <w:rPr>
                <w:rFonts w:hint="default" w:ascii="Times New Roman Regular" w:hAnsi="Times New Roman Regular" w:eastAsia="宋体" w:cs="Times New Roman Regular"/>
                <w:color w:val="000000"/>
                <w:kern w:val="0"/>
                <w:sz w:val="24"/>
                <w:szCs w:val="24"/>
                <w:lang w:val="en-US" w:eastAsia="zh-CN" w:bidi="ar-SA"/>
              </w:rPr>
              <w:t>《习近平新时代中国特色社会主义思想学习纲要》（2019版标准版），中共中央宣传部，学习出版社。</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Times New Roman Regular" w:hAnsi="Times New Roman Regular" w:eastAsia="宋体" w:cs="Times New Roman Regular"/>
                <w:b/>
                <w:sz w:val="24"/>
                <w:szCs w:val="24"/>
                <w:lang w:val="en-US" w:eastAsia="zh-Hans"/>
              </w:rPr>
            </w:pPr>
            <w:r>
              <w:rPr>
                <w:rFonts w:hint="eastAsia" w:ascii="Times New Roman Regular" w:hAnsi="Times New Roman Regular" w:cs="Times New Roman Regular"/>
                <w:b/>
                <w:sz w:val="24"/>
                <w:szCs w:val="24"/>
                <w:lang w:val="en-US" w:eastAsia="zh-Hans"/>
              </w:rPr>
              <w:t>综合能力测试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exact"/>
              <w:ind w:left="0" w:right="0" w:firstLine="480" w:firstLineChars="200"/>
              <w:jc w:val="left"/>
              <w:textAlignment w:val="auto"/>
              <w:rPr>
                <w:rFonts w:hint="default" w:ascii="Times New Roman Regular" w:hAnsi="Times New Roman Regular" w:eastAsia="宋体" w:cs="Times New Roman Regular"/>
                <w:color w:val="000000"/>
                <w:kern w:val="0"/>
                <w:sz w:val="24"/>
                <w:szCs w:val="24"/>
                <w:lang w:val="en-US" w:eastAsia="zh-CN" w:bidi="ar-SA"/>
              </w:rPr>
            </w:pPr>
            <w:r>
              <w:rPr>
                <w:rFonts w:hint="default" w:ascii="Times New Roman Regular" w:hAnsi="Times New Roman Regular" w:eastAsia="宋体" w:cs="Times New Roman Regular"/>
                <w:color w:val="000000"/>
                <w:kern w:val="0"/>
                <w:sz w:val="24"/>
                <w:szCs w:val="24"/>
                <w:lang w:val="en-US" w:eastAsia="zh-CN" w:bidi="ar-SA"/>
              </w:rPr>
              <w:t>《管理学原理与方法》（第7版），周三多编，复旦大学出版社出版；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exact"/>
              <w:ind w:left="0" w:right="0" w:firstLine="480" w:firstLineChars="200"/>
              <w:jc w:val="left"/>
              <w:textAlignment w:val="auto"/>
              <w:rPr>
                <w:rFonts w:hint="default" w:ascii="Times New Roman Regular" w:hAnsi="Times New Roman Regular" w:eastAsia="宋体" w:cs="Times New Roman Regular"/>
                <w:color w:val="000000"/>
                <w:kern w:val="0"/>
                <w:sz w:val="24"/>
                <w:szCs w:val="24"/>
                <w:lang w:val="en-US" w:eastAsia="zh-CN" w:bidi="ar-SA"/>
              </w:rPr>
            </w:pPr>
            <w:r>
              <w:rPr>
                <w:rFonts w:hint="default" w:ascii="Times New Roman Regular" w:hAnsi="Times New Roman Regular" w:eastAsia="宋体" w:cs="Times New Roman Regular"/>
                <w:color w:val="000000"/>
                <w:kern w:val="0"/>
                <w:sz w:val="24"/>
                <w:szCs w:val="24"/>
                <w:lang w:val="en-US" w:eastAsia="zh-CN" w:bidi="ar-SA"/>
              </w:rPr>
              <w:t>《管理学》（第3版），熊勇清编，湖南人民出版社出版。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2" w:beforeAutospacing="0" w:after="378" w:afterAutospacing="0" w:line="480" w:lineRule="exact"/>
              <w:ind w:right="0" w:firstLine="480" w:firstLineChars="200"/>
              <w:jc w:val="left"/>
              <w:textAlignment w:val="auto"/>
              <w:rPr>
                <w:rFonts w:hint="default" w:ascii="Times New Roman Regular" w:hAnsi="Times New Roman Regular" w:eastAsia="宋体" w:cs="Times New Roman Regular"/>
                <w:color w:val="000000"/>
                <w:kern w:val="0"/>
                <w:sz w:val="24"/>
                <w:szCs w:val="24"/>
                <w:lang w:val="en-US" w:eastAsia="zh-CN" w:bidi="ar-SA"/>
              </w:rPr>
            </w:pPr>
            <w:r>
              <w:rPr>
                <w:rFonts w:hint="default" w:ascii="Times New Roman Regular" w:hAnsi="Times New Roman Regular" w:cs="Times New Roman Regular"/>
                <w:color w:val="000000"/>
                <w:kern w:val="0"/>
                <w:sz w:val="24"/>
                <w:szCs w:val="24"/>
                <w:lang w:val="en-US" w:eastAsia="zh-CN" w:bidi="ar-SA"/>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32" w:beforeAutospacing="0" w:after="378" w:afterAutospacing="0" w:line="480" w:lineRule="exact"/>
              <w:ind w:left="0" w:right="0" w:firstLine="0"/>
              <w:jc w:val="left"/>
              <w:textAlignment w:val="auto"/>
              <w:rPr>
                <w:rFonts w:hint="default" w:ascii="Times New Roman Regular" w:hAnsi="Times New Roman Regular" w:eastAsia="宋体" w:cs="Times New Roman Regular"/>
                <w:color w:val="000000"/>
                <w:kern w:val="0"/>
                <w:sz w:val="24"/>
                <w:szCs w:val="24"/>
                <w:lang w:val="en-US" w:eastAsia="zh-CN" w:bidi="ar-SA"/>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sz w:val="24"/>
              </w:rPr>
            </w:pP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Regular" w:hAnsi="Times New Roman Regular" w:cs="Times New Roman Regular"/>
                <w:b/>
                <w:sz w:val="24"/>
                <w:szCs w:val="24"/>
              </w:rPr>
            </w:pPr>
          </w:p>
        </w:tc>
      </w:tr>
    </w:tbl>
    <w:p>
      <w:pPr>
        <w:spacing w:line="40" w:lineRule="exact"/>
        <w:rPr>
          <w:rFonts w:hint="default" w:ascii="Times New Roman Regular" w:hAnsi="Times New Roman Regular" w:cs="Times New Roman Regular"/>
          <w:sz w:val="24"/>
          <w:szCs w:val="2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大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00" w:usb3="00000000" w:csb0="00060000" w:csb1="00000000"/>
  </w:font>
  <w:font w:name="Times New Roman Regular">
    <w:altName w:val="Times New Roman"/>
    <w:panose1 w:val="020206030504050203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D2736"/>
    <w:rsid w:val="277764F6"/>
    <w:rsid w:val="7E45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rPr>
      <w:rFonts w:ascii="Times New Roman" w:hAnsi="Times New Roman" w:cs="Times New Roman"/>
      <w:szCs w:val="24"/>
    </w:rPr>
  </w:style>
  <w:style w:type="paragraph" w:styleId="6">
    <w:name w:val="footer"/>
    <w:basedOn w:val="1"/>
    <w:qFormat/>
    <w:uiPriority w:val="0"/>
    <w:pPr>
      <w:tabs>
        <w:tab w:val="center" w:pos="4153"/>
        <w:tab w:val="right" w:pos="8306"/>
      </w:tabs>
      <w:snapToGrid w:val="0"/>
      <w:jc w:val="left"/>
    </w:pPr>
    <w:rPr>
      <w:rFonts w:cs="Times New Roman"/>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Hyperlink"/>
    <w:qFormat/>
    <w:uiPriority w:val="0"/>
    <w:rPr>
      <w:color w:val="0563C1"/>
      <w:u w:val="single"/>
    </w:rPr>
  </w:style>
  <w:style w:type="paragraph" w:customStyle="1" w:styleId="11">
    <w:name w:val="_Style 7"/>
    <w:basedOn w:val="1"/>
    <w:qFormat/>
    <w:uiPriority w:val="99"/>
    <w:pPr>
      <w:ind w:firstLine="420" w:firstLineChars="200"/>
    </w:pPr>
    <w:rPr>
      <w:rFonts w:ascii="Times New Roman" w:hAnsi="Times New Roman" w:cs="Times New Roman"/>
      <w:szCs w:val="24"/>
    </w:rPr>
  </w:style>
  <w:style w:type="paragraph" w:customStyle="1" w:styleId="12">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2022-09-14T13:32:58Z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