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CFFA9" w14:textId="77777777" w:rsidR="00154803" w:rsidRDefault="00FD5071">
      <w:pPr>
        <w:spacing w:before="312" w:after="312" w:line="560" w:lineRule="exact"/>
        <w:jc w:val="center"/>
        <w:rPr>
          <w:rStyle w:val="NormalCharacter"/>
          <w:rFonts w:ascii="宋体" w:hAnsi="宋体"/>
          <w:b/>
          <w:color w:val="000000"/>
          <w:kern w:val="0"/>
          <w:sz w:val="44"/>
          <w:szCs w:val="44"/>
        </w:rPr>
      </w:pPr>
      <w:r>
        <w:rPr>
          <w:rStyle w:val="NormalCharacter"/>
          <w:rFonts w:ascii="宋体" w:hAnsi="宋体"/>
          <w:b/>
          <w:color w:val="000000"/>
          <w:kern w:val="0"/>
          <w:sz w:val="44"/>
          <w:szCs w:val="44"/>
        </w:rPr>
        <w:t>2022</w:t>
      </w:r>
      <w:r>
        <w:rPr>
          <w:rStyle w:val="NormalCharacter"/>
          <w:rFonts w:ascii="宋体" w:hAnsi="宋体"/>
          <w:b/>
          <w:color w:val="000000"/>
          <w:kern w:val="0"/>
          <w:sz w:val="44"/>
          <w:szCs w:val="44"/>
        </w:rPr>
        <w:t>年武汉体育学院国际网球学院</w:t>
      </w:r>
      <w:r>
        <w:rPr>
          <w:rStyle w:val="NormalCharacter"/>
          <w:rFonts w:ascii="宋体" w:hAnsi="宋体"/>
          <w:b/>
          <w:color w:val="000000"/>
          <w:kern w:val="0"/>
          <w:sz w:val="44"/>
          <w:szCs w:val="44"/>
        </w:rPr>
        <w:t xml:space="preserve">      </w:t>
      </w:r>
      <w:r>
        <w:rPr>
          <w:rStyle w:val="NormalCharacter"/>
          <w:rFonts w:ascii="宋体" w:hAnsi="宋体"/>
          <w:b/>
          <w:color w:val="000000"/>
          <w:kern w:val="0"/>
          <w:sz w:val="44"/>
          <w:szCs w:val="44"/>
        </w:rPr>
        <w:t>硕士研究生复试录取工作细则</w:t>
      </w:r>
    </w:p>
    <w:p w14:paraId="7208A4D9" w14:textId="77777777" w:rsidR="00154803" w:rsidRDefault="00154803">
      <w:pPr>
        <w:spacing w:line="560" w:lineRule="exact"/>
        <w:ind w:firstLineChars="200" w:firstLine="640"/>
        <w:jc w:val="left"/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</w:pPr>
    </w:p>
    <w:p w14:paraId="50A90A59" w14:textId="77777777" w:rsidR="00154803" w:rsidRDefault="00FD5071">
      <w:pPr>
        <w:spacing w:line="560" w:lineRule="exact"/>
        <w:ind w:firstLineChars="200" w:firstLine="640"/>
        <w:jc w:val="left"/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</w:pP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根据《武汉体育学院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2022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年硕士研究生招生复试录取工作方案》文件精神，结合国际网球学院的实际情况，特制定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2022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年网球方向硕士研究生复试录取工作方案：</w:t>
      </w:r>
    </w:p>
    <w:p w14:paraId="7FFED95C" w14:textId="77777777" w:rsidR="00154803" w:rsidRDefault="00FD5071">
      <w:pPr>
        <w:spacing w:before="156" w:line="560" w:lineRule="exact"/>
        <w:ind w:firstLineChars="200" w:firstLine="640"/>
        <w:jc w:val="left"/>
        <w:rPr>
          <w:rStyle w:val="NormalCharacter"/>
          <w:rFonts w:ascii="黑体" w:eastAsia="黑体" w:hAnsi="黑体"/>
          <w:color w:val="000000"/>
          <w:kern w:val="0"/>
          <w:sz w:val="32"/>
          <w:szCs w:val="32"/>
        </w:rPr>
      </w:pPr>
      <w:r>
        <w:rPr>
          <w:rStyle w:val="NormalCharacter"/>
          <w:rFonts w:ascii="黑体" w:eastAsia="黑体" w:hAnsi="黑体"/>
          <w:color w:val="000000"/>
          <w:kern w:val="0"/>
          <w:sz w:val="32"/>
          <w:szCs w:val="32"/>
        </w:rPr>
        <w:t>一、组织机构</w:t>
      </w:r>
    </w:p>
    <w:p w14:paraId="6EE5A73D" w14:textId="77777777" w:rsidR="00154803" w:rsidRDefault="00FD5071">
      <w:pPr>
        <w:spacing w:line="560" w:lineRule="exact"/>
        <w:ind w:firstLineChars="200" w:firstLine="640"/>
        <w:jc w:val="left"/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</w:pP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成立国际网球学院研究生复试录取工作领导小组</w:t>
      </w:r>
    </w:p>
    <w:p w14:paraId="7B4DC312" w14:textId="77777777" w:rsidR="00154803" w:rsidRDefault="00FD5071">
      <w:pPr>
        <w:spacing w:line="560" w:lineRule="exact"/>
        <w:ind w:firstLineChars="200" w:firstLine="640"/>
        <w:jc w:val="left"/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</w:pP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组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 xml:space="preserve">  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长：王凯军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 xml:space="preserve"> </w:t>
      </w:r>
    </w:p>
    <w:p w14:paraId="714189BD" w14:textId="77777777" w:rsidR="00154803" w:rsidRDefault="00FD5071">
      <w:pPr>
        <w:spacing w:line="560" w:lineRule="exact"/>
        <w:ind w:firstLineChars="200" w:firstLine="640"/>
        <w:jc w:val="left"/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</w:pP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副组长：朱尚锋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 xml:space="preserve">   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柯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 xml:space="preserve">  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勇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 xml:space="preserve">    </w:t>
      </w:r>
    </w:p>
    <w:p w14:paraId="7A4E0FC4" w14:textId="77777777" w:rsidR="00154803" w:rsidRDefault="00FD5071">
      <w:pPr>
        <w:spacing w:line="560" w:lineRule="exact"/>
        <w:ind w:firstLineChars="200" w:firstLine="640"/>
        <w:jc w:val="left"/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</w:pP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成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 xml:space="preserve">  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员：</w:t>
      </w:r>
      <w:r>
        <w:rPr>
          <w:rStyle w:val="NormalCharacter"/>
          <w:rFonts w:ascii="仿宋" w:eastAsia="仿宋" w:hAnsi="仿宋" w:hint="eastAsia"/>
          <w:color w:val="000000"/>
          <w:kern w:val="0"/>
          <w:sz w:val="32"/>
          <w:szCs w:val="32"/>
        </w:rPr>
        <w:t>彭建军</w:t>
      </w:r>
      <w:r>
        <w:rPr>
          <w:rStyle w:val="NormalCharacter"/>
          <w:rFonts w:ascii="仿宋" w:eastAsia="仿宋" w:hAnsi="仿宋" w:hint="eastAsia"/>
          <w:color w:val="000000"/>
          <w:kern w:val="0"/>
          <w:sz w:val="32"/>
          <w:szCs w:val="32"/>
        </w:rPr>
        <w:t xml:space="preserve"> </w:t>
      </w:r>
      <w:r>
        <w:rPr>
          <w:rStyle w:val="NormalCharacter"/>
          <w:rFonts w:ascii="仿宋" w:eastAsia="仿宋" w:hAnsi="仿宋" w:hint="eastAsia"/>
          <w:color w:val="000000"/>
          <w:kern w:val="0"/>
          <w:sz w:val="32"/>
          <w:szCs w:val="32"/>
        </w:rPr>
        <w:t>李屹锋</w:t>
      </w:r>
      <w:r>
        <w:rPr>
          <w:rStyle w:val="NormalCharacter"/>
          <w:rFonts w:ascii="仿宋" w:eastAsia="仿宋" w:hAnsi="仿宋" w:hint="eastAsia"/>
          <w:color w:val="000000"/>
          <w:kern w:val="0"/>
          <w:sz w:val="32"/>
          <w:szCs w:val="32"/>
        </w:rPr>
        <w:t xml:space="preserve"> </w:t>
      </w:r>
      <w:r>
        <w:rPr>
          <w:rStyle w:val="NormalCharacter"/>
          <w:rFonts w:ascii="仿宋" w:eastAsia="仿宋" w:hAnsi="仿宋" w:hint="eastAsia"/>
          <w:color w:val="000000"/>
          <w:kern w:val="0"/>
          <w:sz w:val="32"/>
          <w:szCs w:val="32"/>
        </w:rPr>
        <w:t>万少英</w:t>
      </w:r>
      <w:r>
        <w:rPr>
          <w:rStyle w:val="NormalCharacter"/>
          <w:rFonts w:ascii="仿宋" w:eastAsia="仿宋" w:hAnsi="仿宋" w:hint="eastAsia"/>
          <w:color w:val="000000"/>
          <w:kern w:val="0"/>
          <w:sz w:val="32"/>
          <w:szCs w:val="32"/>
        </w:rPr>
        <w:t xml:space="preserve"> </w:t>
      </w:r>
      <w:r>
        <w:rPr>
          <w:rStyle w:val="NormalCharacter"/>
          <w:rFonts w:ascii="仿宋" w:eastAsia="仿宋" w:hAnsi="仿宋" w:hint="eastAsia"/>
          <w:color w:val="000000"/>
          <w:kern w:val="0"/>
          <w:sz w:val="32"/>
          <w:szCs w:val="32"/>
        </w:rPr>
        <w:t>金胜真</w:t>
      </w:r>
    </w:p>
    <w:p w14:paraId="1FBFD900" w14:textId="77777777" w:rsidR="00154803" w:rsidRDefault="00FD5071">
      <w:pPr>
        <w:spacing w:line="560" w:lineRule="exact"/>
        <w:ind w:firstLineChars="200" w:firstLine="640"/>
        <w:jc w:val="left"/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</w:pPr>
      <w:r>
        <w:rPr>
          <w:rStyle w:val="NormalCharacter"/>
          <w:rFonts w:ascii="仿宋" w:eastAsia="仿宋" w:hAnsi="仿宋" w:hint="eastAsia"/>
          <w:color w:val="000000"/>
          <w:kern w:val="0"/>
          <w:sz w:val="32"/>
          <w:szCs w:val="32"/>
        </w:rPr>
        <w:t>在网球学院研究生复试录取工作领导小组监督下，通过抽签方式成立网球方向综合面试小组，综合面试小组负责面试的具体内容、评分标准和程序等，并组织实施。</w:t>
      </w:r>
    </w:p>
    <w:p w14:paraId="1DF4A626" w14:textId="77777777" w:rsidR="00154803" w:rsidRDefault="00FD5071">
      <w:pPr>
        <w:pStyle w:val="179"/>
        <w:spacing w:before="156" w:line="560" w:lineRule="exact"/>
        <w:ind w:firstLine="640"/>
        <w:jc w:val="left"/>
        <w:rPr>
          <w:rStyle w:val="NormalCharacter"/>
          <w:rFonts w:ascii="黑体" w:eastAsia="黑体" w:hAnsi="黑体"/>
          <w:color w:val="000000"/>
          <w:kern w:val="0"/>
          <w:sz w:val="32"/>
          <w:szCs w:val="32"/>
        </w:rPr>
      </w:pPr>
      <w:r>
        <w:rPr>
          <w:rStyle w:val="NormalCharacter"/>
          <w:rFonts w:ascii="黑体" w:eastAsia="黑体" w:hAnsi="黑体"/>
          <w:color w:val="000000"/>
          <w:kern w:val="0"/>
          <w:sz w:val="32"/>
          <w:szCs w:val="32"/>
        </w:rPr>
        <w:t>二、复试录取原则</w:t>
      </w:r>
    </w:p>
    <w:p w14:paraId="4D96CEC7" w14:textId="77777777" w:rsidR="00154803" w:rsidRDefault="00FD5071">
      <w:pPr>
        <w:pStyle w:val="179"/>
        <w:spacing w:line="560" w:lineRule="exact"/>
        <w:ind w:firstLine="640"/>
        <w:jc w:val="left"/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</w:pP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1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、坚持全面考察、突出重点、科学选拔、择优录取；</w:t>
      </w:r>
    </w:p>
    <w:p w14:paraId="2D87935E" w14:textId="77777777" w:rsidR="00154803" w:rsidRDefault="00FD5071">
      <w:pPr>
        <w:pStyle w:val="179"/>
        <w:spacing w:line="560" w:lineRule="exact"/>
        <w:ind w:firstLine="640"/>
        <w:jc w:val="left"/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</w:pP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2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、坚持公平、公正、公开，做到过程透明、结果公开；</w:t>
      </w:r>
    </w:p>
    <w:p w14:paraId="452D4647" w14:textId="77777777" w:rsidR="00154803" w:rsidRDefault="00FD5071">
      <w:pPr>
        <w:pStyle w:val="179"/>
        <w:spacing w:line="560" w:lineRule="exact"/>
        <w:ind w:firstLine="640"/>
        <w:jc w:val="left"/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</w:pP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3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、坚持以人为本，增强服务意识，提高考评效率。</w:t>
      </w:r>
    </w:p>
    <w:p w14:paraId="74EDF66B" w14:textId="77777777" w:rsidR="00154803" w:rsidRDefault="00FD5071">
      <w:pPr>
        <w:spacing w:before="156" w:line="560" w:lineRule="exact"/>
        <w:ind w:firstLineChars="200" w:firstLine="640"/>
        <w:jc w:val="left"/>
        <w:rPr>
          <w:rStyle w:val="NormalCharacter"/>
          <w:rFonts w:ascii="黑体" w:eastAsia="黑体" w:hAnsi="黑体"/>
          <w:color w:val="000000"/>
          <w:kern w:val="0"/>
          <w:sz w:val="32"/>
          <w:szCs w:val="32"/>
        </w:rPr>
      </w:pPr>
      <w:r>
        <w:rPr>
          <w:rStyle w:val="NormalCharacter"/>
          <w:rFonts w:ascii="黑体" w:eastAsia="黑体" w:hAnsi="黑体"/>
          <w:color w:val="000000"/>
          <w:kern w:val="0"/>
          <w:sz w:val="32"/>
          <w:szCs w:val="32"/>
        </w:rPr>
        <w:t>三、分数要求</w:t>
      </w:r>
    </w:p>
    <w:p w14:paraId="681364E6" w14:textId="77777777" w:rsidR="00154803" w:rsidRDefault="00FD5071">
      <w:pPr>
        <w:spacing w:line="560" w:lineRule="exact"/>
        <w:ind w:firstLineChars="200" w:firstLine="640"/>
        <w:jc w:val="left"/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</w:pP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体育教育训练学与体育教学（专硕）复试分数线分别为：</w:t>
      </w:r>
    </w:p>
    <w:p w14:paraId="4B12B979" w14:textId="77777777" w:rsidR="00154803" w:rsidRDefault="00FD5071">
      <w:pPr>
        <w:spacing w:line="560" w:lineRule="exact"/>
        <w:ind w:firstLineChars="200" w:firstLine="640"/>
        <w:jc w:val="left"/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</w:pP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lastRenderedPageBreak/>
        <w:t>总分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300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分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 xml:space="preserve">  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单科（外语、政治）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45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分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 xml:space="preserve">  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专业课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111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分</w:t>
      </w:r>
    </w:p>
    <w:p w14:paraId="286242B5" w14:textId="77777777" w:rsidR="00154803" w:rsidRDefault="00FD5071">
      <w:pPr>
        <w:spacing w:line="560" w:lineRule="exact"/>
        <w:ind w:firstLineChars="200" w:firstLine="640"/>
        <w:jc w:val="left"/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</w:pP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总分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340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分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 xml:space="preserve">  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单科（外语、政治）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47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分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 xml:space="preserve">  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专业课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111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分</w:t>
      </w:r>
    </w:p>
    <w:p w14:paraId="5CA5D4DF" w14:textId="77777777" w:rsidR="00154803" w:rsidRDefault="00FD5071">
      <w:pPr>
        <w:spacing w:line="560" w:lineRule="exact"/>
        <w:ind w:firstLineChars="200" w:firstLine="640"/>
        <w:jc w:val="left"/>
        <w:rPr>
          <w:rStyle w:val="NormalCharacter"/>
          <w:rFonts w:ascii="黑体" w:eastAsia="黑体" w:hAnsi="黑体"/>
          <w:color w:val="000000"/>
          <w:kern w:val="0"/>
          <w:sz w:val="32"/>
          <w:szCs w:val="32"/>
        </w:rPr>
      </w:pPr>
      <w:r>
        <w:rPr>
          <w:rStyle w:val="NormalCharacter"/>
          <w:rFonts w:ascii="黑体" w:eastAsia="黑体" w:hAnsi="黑体"/>
          <w:color w:val="000000"/>
          <w:kern w:val="0"/>
          <w:sz w:val="32"/>
          <w:szCs w:val="32"/>
        </w:rPr>
        <w:t>四、复试时间</w:t>
      </w:r>
      <w:r>
        <w:rPr>
          <w:rStyle w:val="NormalCharacter"/>
          <w:rFonts w:ascii="黑体" w:eastAsia="黑体" w:hAnsi="黑体"/>
          <w:color w:val="000000"/>
          <w:kern w:val="0"/>
          <w:sz w:val="32"/>
          <w:szCs w:val="32"/>
        </w:rPr>
        <w:t xml:space="preserve">   </w:t>
      </w:r>
    </w:p>
    <w:p w14:paraId="60E454EA" w14:textId="77777777" w:rsidR="00154803" w:rsidRDefault="00FD5071">
      <w:pPr>
        <w:spacing w:line="560" w:lineRule="exact"/>
        <w:ind w:firstLineChars="200" w:firstLine="640"/>
        <w:jc w:val="left"/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</w:pP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2022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年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3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月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25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日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-3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月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26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日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(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具体时间关注研究生院官网通知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)</w:t>
      </w:r>
    </w:p>
    <w:p w14:paraId="329A700C" w14:textId="77777777" w:rsidR="00154803" w:rsidRDefault="00FD5071">
      <w:pPr>
        <w:spacing w:line="560" w:lineRule="exact"/>
        <w:ind w:firstLineChars="200" w:firstLine="643"/>
        <w:jc w:val="left"/>
        <w:rPr>
          <w:rStyle w:val="NormalCharacter"/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>
        <w:rPr>
          <w:rStyle w:val="NormalCharacter"/>
          <w:rFonts w:ascii="黑体" w:eastAsia="黑体" w:hAnsi="黑体" w:cs="宋体"/>
          <w:b/>
          <w:bCs/>
          <w:color w:val="000000"/>
          <w:kern w:val="0"/>
          <w:sz w:val="32"/>
          <w:szCs w:val="32"/>
        </w:rPr>
        <w:t>五、关于专业调剂</w:t>
      </w:r>
    </w:p>
    <w:p w14:paraId="69C94A6F" w14:textId="77777777" w:rsidR="00154803" w:rsidRDefault="00FD5071">
      <w:pPr>
        <w:spacing w:line="560" w:lineRule="exact"/>
        <w:ind w:firstLineChars="200" w:firstLine="640"/>
        <w:jc w:val="left"/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</w:pP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1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、学术型研究生可调剂到专业型硕士研究生复试录取，专业型硕士研究生不得调剂到学术型硕士研究生。</w:t>
      </w:r>
    </w:p>
    <w:p w14:paraId="6A396880" w14:textId="77777777" w:rsidR="00154803" w:rsidRDefault="00FD5071">
      <w:pPr>
        <w:spacing w:line="560" w:lineRule="exact"/>
        <w:ind w:firstLineChars="200" w:firstLine="640"/>
        <w:jc w:val="left"/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</w:pP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2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、全日制专业研究生可调剂到非全日制录取，非全日制研究生不得调剂到全日制录取。</w:t>
      </w:r>
    </w:p>
    <w:p w14:paraId="376AF115" w14:textId="77777777" w:rsidR="00154803" w:rsidRDefault="00FD5071">
      <w:pPr>
        <w:spacing w:line="560" w:lineRule="exact"/>
        <w:ind w:firstLineChars="200" w:firstLine="640"/>
        <w:jc w:val="left"/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</w:pPr>
      <w:r>
        <w:rPr>
          <w:rStyle w:val="NormalCharacter"/>
          <w:rFonts w:ascii="仿宋" w:eastAsia="仿宋" w:hAnsi="仿宋" w:hint="eastAsia"/>
          <w:color w:val="000000"/>
          <w:kern w:val="0"/>
          <w:sz w:val="32"/>
          <w:szCs w:val="32"/>
        </w:rPr>
        <w:t>注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:</w:t>
      </w:r>
      <w:r>
        <w:rPr>
          <w:rStyle w:val="NormalCharacter"/>
          <w:rFonts w:ascii="仿宋" w:eastAsia="仿宋" w:hAnsi="仿宋" w:hint="eastAsia"/>
          <w:color w:val="000000"/>
          <w:kern w:val="0"/>
          <w:sz w:val="32"/>
          <w:szCs w:val="32"/>
        </w:rPr>
        <w:t>调剂具体要求可关注研究生院官网通知</w:t>
      </w:r>
    </w:p>
    <w:p w14:paraId="1CAF92C4" w14:textId="77777777" w:rsidR="00154803" w:rsidRDefault="00FD5071">
      <w:pPr>
        <w:spacing w:line="560" w:lineRule="exact"/>
        <w:ind w:firstLineChars="200" w:firstLine="640"/>
        <w:jc w:val="left"/>
        <w:rPr>
          <w:rStyle w:val="NormalCharacter"/>
          <w:rFonts w:ascii="黑体" w:eastAsia="黑体" w:hAnsi="黑体"/>
          <w:color w:val="000000"/>
          <w:kern w:val="0"/>
          <w:sz w:val="32"/>
          <w:szCs w:val="32"/>
        </w:rPr>
      </w:pPr>
      <w:r>
        <w:rPr>
          <w:rStyle w:val="NormalCharacter"/>
          <w:rFonts w:ascii="黑体" w:eastAsia="黑体" w:hAnsi="黑体"/>
          <w:color w:val="000000"/>
          <w:kern w:val="0"/>
          <w:sz w:val="32"/>
          <w:szCs w:val="32"/>
        </w:rPr>
        <w:t>六、复试内容和形式</w:t>
      </w:r>
    </w:p>
    <w:p w14:paraId="169E1E68" w14:textId="77777777" w:rsidR="00154803" w:rsidRDefault="00FD5071">
      <w:pPr>
        <w:spacing w:line="560" w:lineRule="exact"/>
        <w:ind w:firstLineChars="200" w:firstLine="640"/>
        <w:jc w:val="left"/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</w:pP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1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、复试内容</w:t>
      </w:r>
    </w:p>
    <w:p w14:paraId="4B012DE8" w14:textId="77777777" w:rsidR="00154803" w:rsidRDefault="00FD5071">
      <w:pPr>
        <w:spacing w:line="560" w:lineRule="exact"/>
        <w:ind w:firstLineChars="200" w:firstLine="640"/>
        <w:jc w:val="left"/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</w:pP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（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1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）英语听力和口语</w:t>
      </w:r>
    </w:p>
    <w:p w14:paraId="074B0AFB" w14:textId="77777777" w:rsidR="00154803" w:rsidRDefault="00FD5071">
      <w:pPr>
        <w:spacing w:line="560" w:lineRule="exact"/>
        <w:ind w:firstLineChars="200" w:firstLine="640"/>
        <w:jc w:val="left"/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</w:pP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（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2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）网球专项理论知识</w:t>
      </w:r>
    </w:p>
    <w:p w14:paraId="64F0EFA9" w14:textId="77777777" w:rsidR="00154803" w:rsidRDefault="00FD5071">
      <w:pPr>
        <w:spacing w:line="560" w:lineRule="exact"/>
        <w:ind w:firstLineChars="200" w:firstLine="640"/>
        <w:jc w:val="left"/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</w:pP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（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3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）网球专项基本技术</w:t>
      </w:r>
    </w:p>
    <w:p w14:paraId="0A27143E" w14:textId="77777777" w:rsidR="00154803" w:rsidRDefault="00FD5071">
      <w:pPr>
        <w:spacing w:line="560" w:lineRule="exact"/>
        <w:ind w:firstLineChars="200" w:firstLine="640"/>
        <w:jc w:val="left"/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</w:pP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注：为了使专项基本技术的评定更加客观公正，考生复试时可提供以下材料作为最终评定的参考：</w:t>
      </w:r>
    </w:p>
    <w:p w14:paraId="18404CF1" w14:textId="77777777" w:rsidR="00154803" w:rsidRDefault="00FD5071">
      <w:pPr>
        <w:numPr>
          <w:ilvl w:val="0"/>
          <w:numId w:val="1"/>
        </w:numPr>
        <w:spacing w:line="560" w:lineRule="exact"/>
        <w:jc w:val="left"/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</w:pP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运动等级证书（网球二级以上）</w:t>
      </w:r>
    </w:p>
    <w:p w14:paraId="75D478CA" w14:textId="77777777" w:rsidR="00154803" w:rsidRDefault="00FD5071">
      <w:pPr>
        <w:numPr>
          <w:ilvl w:val="0"/>
          <w:numId w:val="1"/>
        </w:numPr>
        <w:spacing w:line="560" w:lineRule="exact"/>
        <w:jc w:val="left"/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</w:pP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竞赛获奖证书（校级以上网球比赛）</w:t>
      </w:r>
    </w:p>
    <w:p w14:paraId="732AC2E8" w14:textId="77777777" w:rsidR="00154803" w:rsidRDefault="00FD5071">
      <w:pPr>
        <w:numPr>
          <w:ilvl w:val="0"/>
          <w:numId w:val="1"/>
        </w:numPr>
        <w:spacing w:line="560" w:lineRule="exact"/>
        <w:jc w:val="left"/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</w:pP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其它相关证书</w:t>
      </w:r>
    </w:p>
    <w:p w14:paraId="4A844347" w14:textId="77777777" w:rsidR="00154803" w:rsidRDefault="00FD5071">
      <w:pPr>
        <w:spacing w:line="560" w:lineRule="exact"/>
        <w:ind w:firstLineChars="200" w:firstLine="640"/>
        <w:jc w:val="left"/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</w:pP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2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、复试形式</w:t>
      </w:r>
    </w:p>
    <w:p w14:paraId="4F15E484" w14:textId="77777777" w:rsidR="00154803" w:rsidRDefault="00FD5071">
      <w:pPr>
        <w:spacing w:line="560" w:lineRule="exact"/>
        <w:ind w:firstLineChars="200" w:firstLine="640"/>
        <w:jc w:val="left"/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</w:pP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lastRenderedPageBreak/>
        <w:t>（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1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）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根据疫情防控需要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，统一采用远程线上复试的方式进行，具体要求和操作流程，请考生密切关注研究生院官网通知。</w:t>
      </w:r>
    </w:p>
    <w:p w14:paraId="15EC811C" w14:textId="77777777" w:rsidR="00154803" w:rsidRDefault="00FD5071">
      <w:pPr>
        <w:spacing w:line="560" w:lineRule="exact"/>
        <w:ind w:firstLineChars="200" w:firstLine="640"/>
        <w:jc w:val="left"/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</w:pP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（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2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）复试突出对</w:t>
      </w:r>
      <w:r>
        <w:rPr>
          <w:rStyle w:val="NormalCharacter"/>
          <w:rFonts w:ascii="仿宋" w:eastAsia="仿宋" w:hAnsi="仿宋" w:hint="eastAsia"/>
          <w:color w:val="000000"/>
          <w:kern w:val="0"/>
          <w:sz w:val="32"/>
          <w:szCs w:val="32"/>
        </w:rPr>
        <w:t>网球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专项技术的考察，专项技术不合格的考生一律不予录取。</w:t>
      </w:r>
    </w:p>
    <w:p w14:paraId="2D21CAE4" w14:textId="77777777" w:rsidR="00154803" w:rsidRDefault="00FD5071">
      <w:pPr>
        <w:spacing w:line="560" w:lineRule="exact"/>
        <w:ind w:firstLineChars="200" w:firstLine="640"/>
        <w:jc w:val="left"/>
        <w:rPr>
          <w:rStyle w:val="NormalCharacter"/>
          <w:rFonts w:ascii="黑体" w:eastAsia="黑体" w:hAnsi="黑体"/>
          <w:color w:val="000000"/>
          <w:kern w:val="0"/>
          <w:sz w:val="32"/>
          <w:szCs w:val="32"/>
        </w:rPr>
      </w:pPr>
      <w:r>
        <w:rPr>
          <w:rStyle w:val="NormalCharacter"/>
          <w:rFonts w:ascii="黑体" w:eastAsia="黑体" w:hAnsi="黑体"/>
          <w:color w:val="000000"/>
          <w:kern w:val="0"/>
          <w:sz w:val="32"/>
          <w:szCs w:val="32"/>
        </w:rPr>
        <w:t>七、复试工作程序</w:t>
      </w:r>
    </w:p>
    <w:p w14:paraId="04715DC1" w14:textId="77777777" w:rsidR="00154803" w:rsidRDefault="00FD5071">
      <w:pPr>
        <w:spacing w:line="560" w:lineRule="exact"/>
        <w:ind w:firstLineChars="200" w:firstLine="640"/>
        <w:jc w:val="left"/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</w:pP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1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、复试前，考生可网上查询复试的内容与形式、复试要求与考场的纪律及规章制度。</w:t>
      </w:r>
    </w:p>
    <w:p w14:paraId="0C266F30" w14:textId="77777777" w:rsidR="00154803" w:rsidRDefault="00FD5071">
      <w:pPr>
        <w:spacing w:line="560" w:lineRule="exact"/>
        <w:ind w:firstLineChars="200" w:firstLine="640"/>
        <w:jc w:val="left"/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</w:pP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2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、复试考评小组考前会议，组长向各位考官介绍复试内容与方法、评分办法与标准等。</w:t>
      </w:r>
    </w:p>
    <w:p w14:paraId="39842F26" w14:textId="77777777" w:rsidR="00154803" w:rsidRDefault="00FD5071">
      <w:pPr>
        <w:spacing w:line="560" w:lineRule="exact"/>
        <w:ind w:firstLineChars="200" w:firstLine="640"/>
        <w:jc w:val="left"/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</w:pP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3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、复试流程</w:t>
      </w:r>
    </w:p>
    <w:p w14:paraId="1F118CD0" w14:textId="77777777" w:rsidR="00154803" w:rsidRDefault="00FD5071">
      <w:pPr>
        <w:spacing w:line="560" w:lineRule="exact"/>
        <w:ind w:firstLineChars="200" w:firstLine="640"/>
        <w:jc w:val="left"/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</w:pP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考生线上提交个人材料（证书），并进行抽题，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1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分钟准备时间，开始复试。</w:t>
      </w:r>
    </w:p>
    <w:p w14:paraId="7F53D064" w14:textId="77777777" w:rsidR="00154803" w:rsidRDefault="00FD5071">
      <w:pPr>
        <w:spacing w:line="560" w:lineRule="exact"/>
        <w:ind w:firstLineChars="200" w:firstLine="640"/>
        <w:jc w:val="left"/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</w:pP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（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1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）英语口语与听力测试：考生进行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1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分钟英语自我介绍（不得透露姓名等相关信息），并回答考官提问。</w:t>
      </w:r>
    </w:p>
    <w:p w14:paraId="4D6E7B72" w14:textId="77777777" w:rsidR="00154803" w:rsidRDefault="00FD5071">
      <w:pPr>
        <w:spacing w:line="560" w:lineRule="exact"/>
        <w:ind w:firstLineChars="200" w:firstLine="640"/>
        <w:jc w:val="left"/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</w:pP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（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2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）网球专项理论知识测试：考生对现场随机抽题（每人一道题）进行详细阐述，考官针对考生的抽题以及考生答题情况进行提问。</w:t>
      </w:r>
    </w:p>
    <w:p w14:paraId="2282ACA4" w14:textId="77777777" w:rsidR="00154803" w:rsidRDefault="00FD5071">
      <w:pPr>
        <w:spacing w:line="560" w:lineRule="exact"/>
        <w:ind w:firstLineChars="200" w:firstLine="640"/>
        <w:jc w:val="left"/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</w:pP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（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3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）网球专项基本技术测试：考生持拍进行无球的底线正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反手、网前截击、高压球、发球等基本技术动作的模拟展示。同时，考官结合考生提交的运动等级证书、竞赛获奖证书等进行综合评定。</w:t>
      </w:r>
    </w:p>
    <w:p w14:paraId="0A25DC75" w14:textId="77777777" w:rsidR="00154803" w:rsidRDefault="00FD5071">
      <w:pPr>
        <w:spacing w:line="560" w:lineRule="exact"/>
        <w:ind w:firstLineChars="200" w:firstLine="640"/>
        <w:jc w:val="left"/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</w:pP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lastRenderedPageBreak/>
        <w:t>4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、每位考官对考生每项考试进行评分，采用去掉一个最高分、去掉一个最低分的办法，计算出平均分为考生该项考试的最终得分。</w:t>
      </w:r>
    </w:p>
    <w:p w14:paraId="698735EA" w14:textId="77777777" w:rsidR="00154803" w:rsidRDefault="00FD5071">
      <w:pPr>
        <w:spacing w:line="560" w:lineRule="exact"/>
        <w:ind w:firstLineChars="200" w:firstLine="640"/>
        <w:jc w:val="left"/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</w:pP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5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、复试结束后，</w:t>
      </w:r>
      <w:r>
        <w:rPr>
          <w:rStyle w:val="NormalCharacter"/>
          <w:rFonts w:ascii="仿宋" w:eastAsia="仿宋" w:hAnsi="仿宋" w:hint="eastAsia"/>
          <w:color w:val="000000"/>
          <w:kern w:val="0"/>
          <w:sz w:val="32"/>
          <w:szCs w:val="32"/>
        </w:rPr>
        <w:t>24</w:t>
      </w:r>
      <w:r>
        <w:rPr>
          <w:rStyle w:val="NormalCharacter"/>
          <w:rFonts w:ascii="仿宋" w:eastAsia="仿宋" w:hAnsi="仿宋" w:hint="eastAsia"/>
          <w:color w:val="000000"/>
          <w:kern w:val="0"/>
          <w:sz w:val="32"/>
          <w:szCs w:val="32"/>
        </w:rPr>
        <w:t>小时内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公布</w:t>
      </w:r>
      <w:r>
        <w:rPr>
          <w:rStyle w:val="NormalCharacter"/>
          <w:rFonts w:ascii="仿宋" w:eastAsia="仿宋" w:hAnsi="仿宋" w:hint="eastAsia"/>
          <w:color w:val="000000"/>
          <w:kern w:val="0"/>
          <w:sz w:val="32"/>
          <w:szCs w:val="32"/>
        </w:rPr>
        <w:t>总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成绩排名，并由复试小组组长提出拟录取意见。</w:t>
      </w:r>
    </w:p>
    <w:p w14:paraId="032C41CE" w14:textId="77777777" w:rsidR="00154803" w:rsidRDefault="00FD5071">
      <w:pPr>
        <w:spacing w:line="560" w:lineRule="exact"/>
        <w:ind w:firstLineChars="200" w:firstLine="640"/>
        <w:jc w:val="left"/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</w:pP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公示网址：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https://wqxy.whsu.edu.cn/</w:t>
      </w:r>
    </w:p>
    <w:p w14:paraId="53E52F9C" w14:textId="77777777" w:rsidR="00154803" w:rsidRDefault="00FD5071">
      <w:pPr>
        <w:spacing w:line="560" w:lineRule="exact"/>
        <w:ind w:firstLineChars="200" w:firstLine="640"/>
        <w:jc w:val="left"/>
        <w:rPr>
          <w:rStyle w:val="NormalCharacter"/>
          <w:rFonts w:ascii="黑体" w:eastAsia="黑体" w:hAnsi="黑体"/>
          <w:color w:val="000000"/>
          <w:kern w:val="0"/>
          <w:sz w:val="32"/>
          <w:szCs w:val="32"/>
        </w:rPr>
      </w:pPr>
      <w:r>
        <w:rPr>
          <w:rStyle w:val="NormalCharacter"/>
          <w:rFonts w:ascii="黑体" w:eastAsia="黑体" w:hAnsi="黑体"/>
          <w:color w:val="000000"/>
          <w:kern w:val="0"/>
          <w:sz w:val="32"/>
          <w:szCs w:val="32"/>
        </w:rPr>
        <w:t>八、复试成绩计算</w:t>
      </w:r>
    </w:p>
    <w:p w14:paraId="1A606139" w14:textId="77777777" w:rsidR="00154803" w:rsidRDefault="00FD5071">
      <w:pPr>
        <w:spacing w:line="560" w:lineRule="exact"/>
        <w:ind w:firstLineChars="200" w:firstLine="640"/>
        <w:jc w:val="left"/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</w:pP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1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、复试成绩实行百分制，满分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100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分；</w:t>
      </w:r>
    </w:p>
    <w:p w14:paraId="7E7E8140" w14:textId="77777777" w:rsidR="00154803" w:rsidRDefault="00FD5071">
      <w:pPr>
        <w:spacing w:line="560" w:lineRule="exact"/>
        <w:ind w:firstLineChars="200" w:firstLine="640"/>
        <w:jc w:val="left"/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</w:pP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2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、计算方法：</w:t>
      </w:r>
    </w:p>
    <w:tbl>
      <w:tblPr>
        <w:tblW w:w="8874" w:type="dxa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485"/>
        <w:gridCol w:w="2485"/>
        <w:gridCol w:w="2486"/>
      </w:tblGrid>
      <w:tr w:rsidR="00154803" w14:paraId="6F83FF23" w14:textId="77777777">
        <w:trPr>
          <w:trHeight w:val="9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16145" w14:textId="77777777" w:rsidR="00154803" w:rsidRDefault="00FD5071">
            <w:pPr>
              <w:spacing w:line="560" w:lineRule="exac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内容</w:t>
            </w:r>
          </w:p>
        </w:tc>
        <w:tc>
          <w:tcPr>
            <w:tcW w:w="2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6D78FF" w14:textId="77777777" w:rsidR="00154803" w:rsidRDefault="00FD5071">
            <w:pPr>
              <w:spacing w:line="560" w:lineRule="exac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英语听力和口语</w:t>
            </w:r>
          </w:p>
        </w:tc>
        <w:tc>
          <w:tcPr>
            <w:tcW w:w="2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C79BD0" w14:textId="77777777" w:rsidR="00154803" w:rsidRDefault="00FD5071">
            <w:pPr>
              <w:spacing w:line="560" w:lineRule="exac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专项理论知识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B157D9" w14:textId="77777777" w:rsidR="00154803" w:rsidRDefault="00FD5071">
            <w:pPr>
              <w:spacing w:line="560" w:lineRule="exac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专项基本技术</w:t>
            </w:r>
          </w:p>
        </w:tc>
      </w:tr>
      <w:tr w:rsidR="00154803" w14:paraId="0D41CD9E" w14:textId="77777777">
        <w:trPr>
          <w:trHeight w:val="97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FE3B7" w14:textId="77777777" w:rsidR="00154803" w:rsidRDefault="00FD5071">
            <w:pPr>
              <w:spacing w:line="560" w:lineRule="exac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比例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2FC303" w14:textId="77777777" w:rsidR="00154803" w:rsidRDefault="00FD5071">
            <w:pPr>
              <w:spacing w:line="560" w:lineRule="exac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10%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593AA1" w14:textId="77777777" w:rsidR="00154803" w:rsidRDefault="00FD5071">
            <w:pPr>
              <w:spacing w:line="560" w:lineRule="exac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50%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2B2BF2" w14:textId="77777777" w:rsidR="00154803" w:rsidRDefault="00FD5071">
            <w:pPr>
              <w:spacing w:line="560" w:lineRule="exac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40%</w:t>
            </w:r>
          </w:p>
        </w:tc>
      </w:tr>
    </w:tbl>
    <w:p w14:paraId="3079CCB0" w14:textId="77777777" w:rsidR="00154803" w:rsidRDefault="00FD5071">
      <w:pPr>
        <w:numPr>
          <w:ilvl w:val="0"/>
          <w:numId w:val="2"/>
        </w:numPr>
        <w:spacing w:line="560" w:lineRule="exact"/>
        <w:ind w:firstLineChars="200" w:firstLine="640"/>
        <w:jc w:val="left"/>
        <w:rPr>
          <w:rStyle w:val="NormalCharacter"/>
          <w:rFonts w:ascii="仿宋" w:eastAsia="仿宋" w:hAnsi="仿宋"/>
          <w:kern w:val="0"/>
          <w:sz w:val="32"/>
          <w:szCs w:val="32"/>
        </w:rPr>
      </w:pPr>
      <w:r>
        <w:rPr>
          <w:rStyle w:val="NormalCharacter"/>
          <w:rFonts w:ascii="仿宋" w:eastAsia="仿宋" w:hAnsi="仿宋"/>
          <w:kern w:val="0"/>
          <w:sz w:val="32"/>
          <w:szCs w:val="32"/>
        </w:rPr>
        <w:t>复试成绩占总成绩的比例为</w:t>
      </w:r>
      <w:r>
        <w:rPr>
          <w:rStyle w:val="NormalCharacter"/>
          <w:rFonts w:ascii="仿宋" w:eastAsia="仿宋" w:hAnsi="仿宋"/>
          <w:kern w:val="0"/>
          <w:sz w:val="32"/>
          <w:szCs w:val="32"/>
        </w:rPr>
        <w:t>30%</w:t>
      </w:r>
      <w:r>
        <w:rPr>
          <w:rStyle w:val="NormalCharacter"/>
          <w:rFonts w:ascii="仿宋" w:eastAsia="仿宋" w:hAnsi="仿宋"/>
          <w:kern w:val="0"/>
          <w:sz w:val="32"/>
          <w:szCs w:val="32"/>
        </w:rPr>
        <w:t>。</w:t>
      </w:r>
    </w:p>
    <w:p w14:paraId="4BAE4ECF" w14:textId="77777777" w:rsidR="00154803" w:rsidRDefault="00FD5071">
      <w:pPr>
        <w:numPr>
          <w:ilvl w:val="0"/>
          <w:numId w:val="2"/>
        </w:numPr>
        <w:spacing w:line="560" w:lineRule="exact"/>
        <w:ind w:firstLineChars="200" w:firstLine="640"/>
        <w:jc w:val="left"/>
        <w:rPr>
          <w:rStyle w:val="NormalCharacter"/>
          <w:rFonts w:ascii="仿宋" w:eastAsia="仿宋" w:hAnsi="仿宋"/>
          <w:kern w:val="0"/>
          <w:sz w:val="32"/>
          <w:szCs w:val="32"/>
        </w:rPr>
      </w:pPr>
      <w:r>
        <w:rPr>
          <w:rStyle w:val="NormalCharacter"/>
          <w:rFonts w:ascii="仿宋" w:eastAsia="仿宋" w:hAnsi="仿宋" w:hint="eastAsia"/>
          <w:kern w:val="0"/>
          <w:sz w:val="32"/>
          <w:szCs w:val="32"/>
        </w:rPr>
        <w:t>总成绩</w:t>
      </w:r>
      <w:r>
        <w:rPr>
          <w:rStyle w:val="NormalCharacter"/>
          <w:rFonts w:ascii="仿宋" w:eastAsia="仿宋" w:hAnsi="仿宋" w:hint="eastAsia"/>
          <w:kern w:val="0"/>
          <w:sz w:val="32"/>
          <w:szCs w:val="32"/>
        </w:rPr>
        <w:t>=((</w:t>
      </w:r>
      <w:r>
        <w:rPr>
          <w:rStyle w:val="NormalCharacter"/>
          <w:rFonts w:ascii="仿宋" w:eastAsia="仿宋" w:hAnsi="仿宋" w:hint="eastAsia"/>
          <w:kern w:val="0"/>
          <w:sz w:val="32"/>
          <w:szCs w:val="32"/>
        </w:rPr>
        <w:t>政治</w:t>
      </w:r>
      <w:r>
        <w:rPr>
          <w:rStyle w:val="NormalCharacter"/>
          <w:rFonts w:ascii="仿宋" w:eastAsia="仿宋" w:hAnsi="仿宋" w:hint="eastAsia"/>
          <w:kern w:val="0"/>
          <w:sz w:val="32"/>
          <w:szCs w:val="32"/>
        </w:rPr>
        <w:t>+</w:t>
      </w:r>
      <w:r>
        <w:rPr>
          <w:rStyle w:val="NormalCharacter"/>
          <w:rFonts w:ascii="仿宋" w:eastAsia="仿宋" w:hAnsi="仿宋" w:hint="eastAsia"/>
          <w:kern w:val="0"/>
          <w:sz w:val="32"/>
          <w:szCs w:val="32"/>
        </w:rPr>
        <w:t>外语</w:t>
      </w:r>
      <w:r>
        <w:rPr>
          <w:rStyle w:val="NormalCharacter"/>
          <w:rFonts w:ascii="仿宋" w:eastAsia="仿宋" w:hAnsi="仿宋" w:hint="eastAsia"/>
          <w:kern w:val="0"/>
          <w:sz w:val="32"/>
          <w:szCs w:val="32"/>
        </w:rPr>
        <w:t>+</w:t>
      </w:r>
      <w:r>
        <w:rPr>
          <w:rStyle w:val="NormalCharacter"/>
          <w:rFonts w:ascii="仿宋" w:eastAsia="仿宋" w:hAnsi="仿宋" w:hint="eastAsia"/>
          <w:kern w:val="0"/>
          <w:sz w:val="32"/>
          <w:szCs w:val="32"/>
        </w:rPr>
        <w:t>业务科总分</w:t>
      </w:r>
      <w:r>
        <w:rPr>
          <w:rStyle w:val="NormalCharacter"/>
          <w:rFonts w:ascii="仿宋" w:eastAsia="仿宋" w:hAnsi="仿宋" w:hint="eastAsia"/>
          <w:kern w:val="0"/>
          <w:sz w:val="32"/>
          <w:szCs w:val="32"/>
        </w:rPr>
        <w:t>/3</w:t>
      </w:r>
      <w:r>
        <w:rPr>
          <w:rStyle w:val="NormalCharacter"/>
          <w:rFonts w:ascii="仿宋" w:eastAsia="仿宋" w:hAnsi="仿宋" w:hint="eastAsia"/>
          <w:kern w:val="0"/>
          <w:sz w:val="32"/>
          <w:szCs w:val="32"/>
        </w:rPr>
        <w:t>）</w:t>
      </w:r>
      <w:r>
        <w:rPr>
          <w:rStyle w:val="NormalCharacter"/>
          <w:rFonts w:ascii="仿宋" w:eastAsia="仿宋" w:hAnsi="仿宋" w:hint="eastAsia"/>
          <w:kern w:val="0"/>
          <w:sz w:val="32"/>
          <w:szCs w:val="32"/>
        </w:rPr>
        <w:t>/3</w:t>
      </w:r>
      <w:r>
        <w:rPr>
          <w:rStyle w:val="NormalCharacter"/>
          <w:rFonts w:ascii="仿宋" w:eastAsia="仿宋" w:hAnsi="仿宋" w:hint="eastAsia"/>
          <w:kern w:val="0"/>
          <w:sz w:val="32"/>
          <w:szCs w:val="32"/>
        </w:rPr>
        <w:t>）</w:t>
      </w:r>
      <w:r>
        <w:rPr>
          <w:rStyle w:val="NormalCharacter"/>
          <w:rFonts w:ascii="Arial" w:eastAsia="仿宋" w:hAnsi="Arial" w:cs="Arial"/>
          <w:kern w:val="0"/>
          <w:sz w:val="32"/>
          <w:szCs w:val="32"/>
        </w:rPr>
        <w:t>×</w:t>
      </w:r>
      <w:r>
        <w:rPr>
          <w:rStyle w:val="NormalCharacter"/>
          <w:rFonts w:ascii="仿宋" w:eastAsia="仿宋" w:hAnsi="仿宋" w:hint="eastAsia"/>
          <w:kern w:val="0"/>
          <w:sz w:val="32"/>
          <w:szCs w:val="32"/>
        </w:rPr>
        <w:t>70%+</w:t>
      </w:r>
      <w:r>
        <w:rPr>
          <w:rStyle w:val="NormalCharacter"/>
          <w:rFonts w:ascii="仿宋" w:eastAsia="仿宋" w:hAnsi="仿宋" w:hint="eastAsia"/>
          <w:kern w:val="0"/>
          <w:sz w:val="32"/>
          <w:szCs w:val="32"/>
        </w:rPr>
        <w:t>复试成绩</w:t>
      </w:r>
      <w:r>
        <w:rPr>
          <w:rStyle w:val="NormalCharacter"/>
          <w:rFonts w:ascii="Arial" w:eastAsia="仿宋" w:hAnsi="Arial" w:cs="Arial"/>
          <w:kern w:val="0"/>
          <w:sz w:val="32"/>
          <w:szCs w:val="32"/>
        </w:rPr>
        <w:t>×</w:t>
      </w:r>
      <w:r>
        <w:rPr>
          <w:rStyle w:val="NormalCharacter"/>
          <w:rFonts w:ascii="仿宋" w:eastAsia="仿宋" w:hAnsi="仿宋" w:hint="eastAsia"/>
          <w:kern w:val="0"/>
          <w:sz w:val="32"/>
          <w:szCs w:val="32"/>
        </w:rPr>
        <w:t>30%</w:t>
      </w:r>
      <w:r>
        <w:rPr>
          <w:rStyle w:val="NormalCharacter"/>
          <w:rFonts w:ascii="仿宋" w:eastAsia="仿宋" w:hAnsi="仿宋" w:hint="eastAsia"/>
          <w:kern w:val="0"/>
          <w:sz w:val="32"/>
          <w:szCs w:val="32"/>
        </w:rPr>
        <w:t>。</w:t>
      </w:r>
    </w:p>
    <w:p w14:paraId="791230FD" w14:textId="77777777" w:rsidR="00154803" w:rsidRDefault="00154803">
      <w:pPr>
        <w:spacing w:line="560" w:lineRule="exact"/>
        <w:ind w:firstLineChars="200" w:firstLine="640"/>
        <w:jc w:val="left"/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</w:pPr>
    </w:p>
    <w:p w14:paraId="49EE594A" w14:textId="77777777" w:rsidR="00154803" w:rsidRDefault="00154803">
      <w:pPr>
        <w:spacing w:line="560" w:lineRule="exact"/>
        <w:ind w:firstLineChars="200" w:firstLine="640"/>
        <w:jc w:val="left"/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</w:pPr>
    </w:p>
    <w:p w14:paraId="57E43DA1" w14:textId="77777777" w:rsidR="00154803" w:rsidRDefault="00154803">
      <w:pPr>
        <w:spacing w:line="560" w:lineRule="exact"/>
        <w:ind w:firstLineChars="200" w:firstLine="640"/>
        <w:jc w:val="left"/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</w:pPr>
    </w:p>
    <w:p w14:paraId="6A1D29D8" w14:textId="77777777" w:rsidR="00154803" w:rsidRDefault="00FD5071">
      <w:pPr>
        <w:spacing w:line="560" w:lineRule="exact"/>
        <w:ind w:right="320" w:firstLineChars="200" w:firstLine="640"/>
        <w:jc w:val="right"/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</w:pP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国际网球学院</w:t>
      </w:r>
    </w:p>
    <w:p w14:paraId="7BDB33EF" w14:textId="2E4509F1" w:rsidR="00154803" w:rsidRDefault="00FD5071">
      <w:pPr>
        <w:spacing w:line="560" w:lineRule="exact"/>
        <w:ind w:firstLineChars="200" w:firstLine="640"/>
        <w:jc w:val="right"/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</w:pP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2022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年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3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月22</w:t>
      </w:r>
      <w:r>
        <w:rPr>
          <w:rStyle w:val="NormalCharacter"/>
          <w:rFonts w:ascii="仿宋" w:eastAsia="仿宋" w:hAnsi="仿宋"/>
          <w:color w:val="000000"/>
          <w:kern w:val="0"/>
          <w:sz w:val="32"/>
          <w:szCs w:val="32"/>
        </w:rPr>
        <w:t>日</w:t>
      </w:r>
    </w:p>
    <w:sectPr w:rsidR="0015480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D183A7C"/>
    <w:multiLevelType w:val="singleLevel"/>
    <w:tmpl w:val="ED183A7C"/>
    <w:lvl w:ilvl="0">
      <w:start w:val="3"/>
      <w:numFmt w:val="decimal"/>
      <w:suff w:val="nothing"/>
      <w:lvlText w:val="%1、"/>
      <w:lvlJc w:val="left"/>
    </w:lvl>
  </w:abstractNum>
  <w:abstractNum w:abstractNumId="1" w15:restartNumberingAfterBreak="0">
    <w:nsid w:val="646E1168"/>
    <w:multiLevelType w:val="multilevel"/>
    <w:tmpl w:val="646E1168"/>
    <w:lvl w:ilvl="0">
      <w:start w:val="1"/>
      <w:numFmt w:val="lowerLetter"/>
      <w:lvlText w:val="%1."/>
      <w:lvlJc w:val="left"/>
      <w:pPr>
        <w:widowControl/>
        <w:ind w:left="1000" w:hanging="360"/>
        <w:textAlignment w:val="baseline"/>
      </w:pPr>
    </w:lvl>
    <w:lvl w:ilvl="1">
      <w:start w:val="1"/>
      <w:numFmt w:val="lowerLetter"/>
      <w:lvlText w:val="%1)"/>
      <w:lvlJc w:val="left"/>
      <w:pPr>
        <w:widowControl/>
        <w:ind w:left="148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90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232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74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316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358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400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4420" w:hanging="420"/>
        <w:textAlignment w:val="baseline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oNotUseMarginsForDrawingGridOrigin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04E"/>
    <w:rsid w:val="000C20E1"/>
    <w:rsid w:val="00154803"/>
    <w:rsid w:val="0029413C"/>
    <w:rsid w:val="004C31E3"/>
    <w:rsid w:val="00722A99"/>
    <w:rsid w:val="0072704E"/>
    <w:rsid w:val="00764CE9"/>
    <w:rsid w:val="009962C8"/>
    <w:rsid w:val="00C106AC"/>
    <w:rsid w:val="00EB2D8C"/>
    <w:rsid w:val="00F34E1F"/>
    <w:rsid w:val="00FD5071"/>
    <w:rsid w:val="0BDA714F"/>
    <w:rsid w:val="2A241B69"/>
    <w:rsid w:val="38887D18"/>
    <w:rsid w:val="3A9B3696"/>
    <w:rsid w:val="5D577585"/>
    <w:rsid w:val="686D211F"/>
    <w:rsid w:val="6F1B123F"/>
    <w:rsid w:val="729D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3CDE1"/>
  <w15:docId w15:val="{E91583AC-F3C3-47CA-AEC0-FAA524DE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7">
    <w:name w:val="Strong"/>
    <w:qFormat/>
    <w:rPr>
      <w:rFonts w:cs="Times New Roman"/>
      <w:b/>
      <w:bCs/>
    </w:rPr>
  </w:style>
  <w:style w:type="character" w:customStyle="1" w:styleId="NormalCharacter">
    <w:name w:val="NormalCharacter"/>
    <w:qFormat/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页脚 字符"/>
    <w:link w:val="a3"/>
    <w:semiHidden/>
    <w:qFormat/>
    <w:rPr>
      <w:sz w:val="18"/>
      <w:szCs w:val="18"/>
    </w:rPr>
  </w:style>
  <w:style w:type="character" w:customStyle="1" w:styleId="a6">
    <w:name w:val="页眉 字符"/>
    <w:link w:val="a5"/>
    <w:semiHidden/>
    <w:qFormat/>
    <w:rPr>
      <w:sz w:val="18"/>
      <w:szCs w:val="18"/>
    </w:rPr>
  </w:style>
  <w:style w:type="paragraph" w:customStyle="1" w:styleId="HtmlNormal">
    <w:name w:val="HtmlNormal"/>
    <w:basedOn w:val="a"/>
    <w:qFormat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179">
    <w:name w:val="179"/>
    <w:basedOn w:val="a"/>
    <w:qFormat/>
    <w:pPr>
      <w:ind w:firstLineChars="200" w:firstLine="420"/>
    </w:pPr>
  </w:style>
  <w:style w:type="table" w:customStyle="1" w:styleId="TableGrid">
    <w:name w:val="TableGrid"/>
    <w:basedOn w:val="TableNormal"/>
    <w:qFormat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lenovo</cp:lastModifiedBy>
  <cp:revision>3</cp:revision>
  <cp:lastPrinted>2021-03-29T03:16:00Z</cp:lastPrinted>
  <dcterms:created xsi:type="dcterms:W3CDTF">2021-03-27T03:21:00Z</dcterms:created>
  <dcterms:modified xsi:type="dcterms:W3CDTF">2022-03-22T06:58:00Z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DF230B2C2B2046D1B503BDC3B1849545</vt:lpwstr>
  </property>
</Properties>
</file>