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仿宋" w:hAnsi="仿宋" w:eastAsia="仿宋"/>
          <w:sz w:val="24"/>
        </w:rPr>
      </w:pPr>
    </w:p>
    <w:tbl>
      <w:tblPr>
        <w:tblStyle w:val="6"/>
        <w:tblpPr w:leftFromText="180" w:rightFromText="180" w:vertAnchor="page" w:horzAnchor="page" w:tblpXSpec="center" w:tblpY="1068"/>
        <w:tblW w:w="50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933"/>
        <w:gridCol w:w="6059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24"/>
              </w:rPr>
              <w:t>陕西师范大学研究生奖助学金一览表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57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2"/>
              </w:rPr>
              <w:t>奖助学金名称</w:t>
            </w:r>
          </w:p>
        </w:tc>
        <w:tc>
          <w:tcPr>
            <w:tcW w:w="3127" w:type="pct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2"/>
              </w:rPr>
              <w:t>奖励标准（每学年）</w:t>
            </w:r>
          </w:p>
        </w:tc>
        <w:tc>
          <w:tcPr>
            <w:tcW w:w="1014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2"/>
              </w:rPr>
              <w:t>申请对象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7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国家奖学金</w:t>
            </w:r>
          </w:p>
        </w:tc>
        <w:tc>
          <w:tcPr>
            <w:tcW w:w="3127" w:type="pct"/>
            <w:gridSpan w:val="2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博士30000元/人；硕士20000元/人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7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厚德助学金</w:t>
            </w:r>
          </w:p>
        </w:tc>
        <w:tc>
          <w:tcPr>
            <w:tcW w:w="3127" w:type="pct"/>
            <w:gridSpan w:val="2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博士23000元/人；硕士8000元/人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全体非在职研究生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57" w:type="pct"/>
            <w:vMerge w:val="restar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积学奖学金</w:t>
            </w:r>
          </w:p>
        </w:tc>
        <w:tc>
          <w:tcPr>
            <w:tcW w:w="3127" w:type="pct"/>
            <w:gridSpan w:val="2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博士:一等18000元/人，二等12000元/人，三等8000元/人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127" w:type="pct"/>
            <w:gridSpan w:val="2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硕士:一等12000元/人，二等9000元/人，三等7000元/人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restar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励志奖学金</w:t>
            </w: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园丁奖助学金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一等1000元/人，二等600元/人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全日制非在职研究生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宝钢优秀学生奖学金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特等奖20000元/人，优秀奖10000元/人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何崇本研究生创新奖学金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博士8000元/人，硕士6000元/人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全日制三年级研究生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霍松林国学奖学金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凯立新材料奖学金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一等4000元/人，二等3000元/人，三等2000元/人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全日制非在职研究生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海鲸兼善奖学金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海亮奖学金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光正教育奖学金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全日制非在职研究生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隆基奖学金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pct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敦行奖学金</w:t>
            </w: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优秀学位论文奖学金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博士5000元/人，硕士1000元/人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全日制应届毕业研究生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外语专项奖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拔尖等级3000元/人，优秀等级2000元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57" w:type="pct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三助津贴</w:t>
            </w: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助教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结合助教实际工作情况发放助教津贴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助管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每工作单元20元，每月基准发放400元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7" w:type="pct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20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助研</w:t>
            </w:r>
          </w:p>
        </w:tc>
        <w:tc>
          <w:tcPr>
            <w:tcW w:w="2106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导师结合助研岗位实际工作情况发放助研津贴</w:t>
            </w:r>
          </w:p>
        </w:tc>
        <w:tc>
          <w:tcPr>
            <w:tcW w:w="1014" w:type="pc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全体研究生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备注：具体以各奖助学金评选办法及执行政策为准。</w:t>
      </w:r>
      <w:bookmarkStart w:id="0" w:name="_GoBack"/>
      <w:bookmarkEnd w:id="0"/>
    </w:p>
    <w:sectPr>
      <w:pgSz w:w="16838" w:h="11906" w:orient="landscape"/>
      <w:pgMar w:top="426" w:right="1440" w:bottom="426" w:left="1440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F33"/>
    <w:rsid w:val="00172A27"/>
    <w:rsid w:val="004B101D"/>
    <w:rsid w:val="005163A2"/>
    <w:rsid w:val="006332ED"/>
    <w:rsid w:val="006C012B"/>
    <w:rsid w:val="00807803"/>
    <w:rsid w:val="008B454C"/>
    <w:rsid w:val="00932173"/>
    <w:rsid w:val="00A16F00"/>
    <w:rsid w:val="00A60035"/>
    <w:rsid w:val="00AC25DB"/>
    <w:rsid w:val="00B30B84"/>
    <w:rsid w:val="00BF7D1B"/>
    <w:rsid w:val="00C15199"/>
    <w:rsid w:val="00D50A61"/>
    <w:rsid w:val="00D95C74"/>
    <w:rsid w:val="100B7774"/>
    <w:rsid w:val="114A3EBC"/>
    <w:rsid w:val="12C62B9C"/>
    <w:rsid w:val="1746514F"/>
    <w:rsid w:val="1C871907"/>
    <w:rsid w:val="1D7962B1"/>
    <w:rsid w:val="1E416D98"/>
    <w:rsid w:val="20B10465"/>
    <w:rsid w:val="28D1387D"/>
    <w:rsid w:val="369E1655"/>
    <w:rsid w:val="37AF70A9"/>
    <w:rsid w:val="3E7518A1"/>
    <w:rsid w:val="45754483"/>
    <w:rsid w:val="4B83763B"/>
    <w:rsid w:val="6C6F134F"/>
    <w:rsid w:val="6FF5263A"/>
    <w:rsid w:val="7E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茗茗</cp:lastModifiedBy>
  <dcterms:modified xsi:type="dcterms:W3CDTF">2021-09-03T01:50:42Z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79E899B874C142ABBF1807A139172503</vt:lpwstr>
  </property>
</Properties>
</file>