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考生操作手册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1.下载安装软件；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2.注册登录；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3.同意学信网用户协议；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4.账号实人验证；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5.阅读系统须知；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6.选择报考单位及考试；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7.确认准考信息、承诺书；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8.交费、提交面试材料；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9.选择面试考场；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10.考场实人验证；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11.进入考场。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Style w:val="10"/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本说明文档内容如有变动，请以系统内页面提示为准。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有些学校可能不需要交费、提交面试材料环节。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11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11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），其中台式机需提前准备外置摄像头。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2）需下载安装最新版学信网App（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11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考生首次登录系统，或每次进入考场之前均需要进行实人验证。实人验证需使用学信网App。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067175" cy="2513965"/>
            <wp:effectExtent l="0" t="0" r="9525" b="63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11"/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iCs w:val="0"/>
          <w:caps w:val="0"/>
          <w:color w:val="2D8CF0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Style w:val="11"/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iCs w:val="0"/>
          <w:caps w:val="0"/>
          <w:color w:val="118EE9"/>
          <w:spacing w:val="0"/>
          <w:sz w:val="30"/>
          <w:szCs w:val="3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参加研究生复试的考生，使用网报时的账号登录即可，无需重新注册。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请准确填选姓名、证件类型及证件号码等信息，否则将影响进入考试。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829050" cy="7953375"/>
            <wp:effectExtent l="0" t="0" r="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581400" cy="7734300"/>
            <wp:effectExtent l="0" t="0" r="0" b="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0" b="0"/>
            <wp:docPr id="1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762625" cy="2773680"/>
            <wp:effectExtent l="0" t="0" r="9525" b="7620"/>
            <wp:docPr id="1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457700" cy="2863215"/>
            <wp:effectExtent l="0" t="0" r="0" b="1333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实人验证通过时，电脑页面显示“实人验证成功”，点击【继续】按钮进行后续操作。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233670" cy="7830185"/>
            <wp:effectExtent l="0" t="0" r="5080" b="1841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83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411980" cy="9274175"/>
            <wp:effectExtent l="0" t="0" r="7620" b="317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927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15865" cy="9944735"/>
            <wp:effectExtent l="0" t="0" r="13335" b="1841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994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124200" cy="4705350"/>
            <wp:effectExtent l="0" t="0" r="0" b="0"/>
            <wp:docPr id="2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72025" cy="7181850"/>
            <wp:effectExtent l="0" t="0" r="9525" b="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762500" cy="7229475"/>
            <wp:effectExtent l="0" t="0" r="0" b="9525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886075" cy="6210300"/>
            <wp:effectExtent l="0" t="0" r="9525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2876550" cy="6210300"/>
            <wp:effectExtent l="0" t="0" r="0" b="0"/>
            <wp:docPr id="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同意承诺书后，进入交费、提交面试材料界面。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552825" cy="3771900"/>
            <wp:effectExtent l="0" t="0" r="9525" b="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若报考单位要求考生在线支付考试费用，则考生须在规定时间内交费成功后才能进入面试。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面试是否需要交费由考试单位设置，若未设置交费，此处不显示【交费】按钮。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24300" cy="6953250"/>
            <wp:effectExtent l="0" t="0" r="0" b="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3914775" cy="6953250"/>
            <wp:effectExtent l="0" t="0" r="9525" b="0"/>
            <wp:docPr id="1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文字类型的材料直接在文本框中输入文字保存，视频、音频、图片、其他类型的材料，需按学校规定的格式、数量、大小等要求上传并保存。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5.2.3 考场列表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819650" cy="7239000"/>
            <wp:effectExtent l="0" t="0" r="0" b="0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4344670" cy="5411470"/>
            <wp:effectExtent l="0" t="0" r="17780" b="17780"/>
            <wp:docPr id="1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5.3.1 音视频调试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180965" cy="6019800"/>
            <wp:effectExtent l="0" t="0" r="635" b="0"/>
            <wp:docPr id="2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970905" cy="4525645"/>
            <wp:effectExtent l="0" t="0" r="10795" b="8255"/>
            <wp:docPr id="2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452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单机位模式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官发起面试邀请后，考生点击【接通】即可进入视频面试环节。面试过程中，考官发送考题时，会在面试中通知考生查看考题，考生需点击“刷新考题”才可查看考题详情。面试完成时，由考官主动结束，考生端提示“面试已结束”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495925" cy="7877175"/>
            <wp:effectExtent l="0" t="0" r="9525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双机位模式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主界面为考官界面，可以看到考官的视频画面，听到考官的声音。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一机位为考生面试界面，考官们通过此界面可以听见考生声音。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0" b="9525"/>
            <wp:docPr id="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AA0000"/>
          <w:spacing w:val="0"/>
          <w:sz w:val="30"/>
          <w:szCs w:val="3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42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FFFFF"/>
          <w:lang w:val="en-US" w:eastAsia="zh-CN" w:bidi="ar"/>
        </w:rPr>
        <w:drawing>
          <wp:inline distT="0" distB="0" distL="114300" distR="114300">
            <wp:extent cx="5053965" cy="6334760"/>
            <wp:effectExtent l="0" t="0" r="13335" b="8890"/>
            <wp:docPr id="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33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hd w:val="clear" w:fill="FFFFFF"/>
        </w:rPr>
        <w:t>6. 常见问题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1.如果无法正常开启视频，请检查麦克风、摄像头/相机是否被其他应用占用或是否已授权。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3.若使用手机设备进行考试，建议保证手机电量充足并接通电源后再进行面试。建议将手机设置为飞行模式并连接到Wi-Fi网络，以确保在考试过程中无电话打入。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4.考生需提前确认面试场地的光线清楚、不逆光，面试时正对摄像头、保持坐姿端正。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5.考生在面试过程中若出现视频卡顿、黑屏等现象，可以尝试刷新界面或关闭App重新进入考场。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6.如考试使用台式机+摄像头进行远程面试，不要在面试过程中插拔摄像头设备。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7.若考生进入系统后提示“没有考试资格”，请核对本人学信网账号信息中的姓名、证件类型及证件号码是否准确，确认无误仍有此提示的请联系考试单位核实。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line="27" w:lineRule="atLeast"/>
        <w:ind w:left="0" w:firstLine="0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8.二机位扫码提示“请先登录网页版进行实人核验”时，请考生一机位使用浏览器访问系统，重新实人验证进候考区，接受面试后，在二机位App中登录本人账号再次扫描二机位的二维码。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EA"/>
    <w:rsid w:val="000A0EB5"/>
    <w:rsid w:val="001629DD"/>
    <w:rsid w:val="003546CE"/>
    <w:rsid w:val="004C5D82"/>
    <w:rsid w:val="006A7E99"/>
    <w:rsid w:val="00774DC7"/>
    <w:rsid w:val="008B3BCF"/>
    <w:rsid w:val="009841EA"/>
    <w:rsid w:val="009903C7"/>
    <w:rsid w:val="00F33209"/>
    <w:rsid w:val="72DF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uiPriority w:val="99"/>
    <w:rPr>
      <w:color w:val="0000FF"/>
      <w:u w:val="single"/>
    </w:rPr>
  </w:style>
  <w:style w:type="character" w:customStyle="1" w:styleId="12">
    <w:name w:val="页眉 字符"/>
    <w:basedOn w:val="9"/>
    <w:link w:val="6"/>
    <w:uiPriority w:val="99"/>
    <w:rPr>
      <w:sz w:val="18"/>
      <w:szCs w:val="18"/>
    </w:rPr>
  </w:style>
  <w:style w:type="character" w:customStyle="1" w:styleId="13">
    <w:name w:val="页脚 字符"/>
    <w:basedOn w:val="9"/>
    <w:link w:val="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567</Words>
  <Characters>3235</Characters>
  <Lines>26</Lines>
  <Paragraphs>7</Paragraphs>
  <TotalTime>7</TotalTime>
  <ScaleCrop>false</ScaleCrop>
  <LinksUpToDate>false</LinksUpToDate>
  <CharactersWithSpaces>3795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2020-05-06T13:48:00Z</dcterms:created>
  <dc:creator>Windows 用户</dc:creator>
  <cp:lastModifiedBy>Lips</cp:lastModifiedBy>
  <dcterms:modified xsi:type="dcterms:W3CDTF">2021-03-22T07:50:17Z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DEBEF55D4BF348BD998FB04657ED114D</vt:lpwstr>
  </property>
</Properties>
</file>