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4" w:rsidRDefault="00FE024D">
      <w:pPr>
        <w:pStyle w:val="a5"/>
        <w:spacing w:after="240" w:afterAutospacing="0" w:line="288" w:lineRule="auto"/>
        <w:jc w:val="center"/>
      </w:pPr>
      <w:r>
        <w:rPr>
          <w:rFonts w:ascii="黑体" w:eastAsia="黑体" w:hAnsi="黑体" w:hint="eastAsia"/>
          <w:sz w:val="24"/>
          <w:szCs w:val="24"/>
        </w:rPr>
        <w:t>202</w:t>
      </w:r>
      <w:r>
        <w:rPr>
          <w:rFonts w:ascii="黑体" w:eastAsia="黑体" w:hAnsi="黑体" w:hint="eastAsia"/>
          <w:sz w:val="24"/>
          <w:szCs w:val="24"/>
        </w:rPr>
        <w:t>1</w:t>
      </w:r>
      <w:r w:rsidR="00D53DA8">
        <w:rPr>
          <w:rFonts w:ascii="黑体" w:eastAsia="黑体" w:hAnsi="黑体" w:hint="eastAsia"/>
          <w:sz w:val="24"/>
          <w:szCs w:val="24"/>
        </w:rPr>
        <w:t>年“生物化学(自命题）”（科目代码805 ）考试大纲</w:t>
      </w:r>
    </w:p>
    <w:p w:rsidR="005B15F1" w:rsidRDefault="003C1A41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 w:rsidR="00FE024D">
        <w:rPr>
          <w:rFonts w:hint="eastAsia"/>
          <w:sz w:val="21"/>
          <w:szCs w:val="21"/>
        </w:rPr>
        <w:t>1</w:t>
      </w:r>
      <w:r w:rsidR="00D53DA8">
        <w:rPr>
          <w:rFonts w:hint="eastAsia"/>
          <w:sz w:val="21"/>
          <w:szCs w:val="21"/>
        </w:rPr>
        <w:t xml:space="preserve">年“生物化学”（科目代码805 ）考试大纲 </w:t>
      </w:r>
      <w:r w:rsidR="00D53DA8">
        <w:rPr>
          <w:rFonts w:hint="eastAsia"/>
          <w:sz w:val="21"/>
          <w:szCs w:val="21"/>
        </w:rPr>
        <w:br/>
        <w:t>第一章 绪 论：了解生物化学的涵义、生物化学的</w:t>
      </w:r>
      <w:r w:rsidR="00D53DA8" w:rsidRPr="007D470A">
        <w:rPr>
          <w:rFonts w:hint="eastAsia"/>
          <w:sz w:val="21"/>
          <w:szCs w:val="21"/>
        </w:rPr>
        <w:t>发展历史及</w:t>
      </w:r>
      <w:r w:rsidR="00D53DA8">
        <w:rPr>
          <w:rFonts w:hint="eastAsia"/>
          <w:sz w:val="21"/>
          <w:szCs w:val="21"/>
        </w:rPr>
        <w:t>研究范围、其与基础学科以及生命科学的关系、生物化学在工农业生产和医药中的应用</w:t>
      </w:r>
      <w:r w:rsidR="005B15F1">
        <w:rPr>
          <w:rFonts w:hint="eastAsia"/>
          <w:sz w:val="21"/>
          <w:szCs w:val="21"/>
        </w:rPr>
        <w:t>。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第二章 糖类化合物：了解单糖、寡糖、多糖和糖复合物的</w:t>
      </w:r>
      <w:r w:rsidRPr="007D470A">
        <w:rPr>
          <w:rFonts w:hint="eastAsia"/>
          <w:sz w:val="21"/>
          <w:szCs w:val="21"/>
        </w:rPr>
        <w:t>结构与</w:t>
      </w:r>
      <w:r>
        <w:rPr>
          <w:rFonts w:hint="eastAsia"/>
          <w:sz w:val="21"/>
          <w:szCs w:val="21"/>
        </w:rPr>
        <w:t>概念。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第三章 脂类化合物：了解脂酰甘油类、磷脂类、萜类和类固醇类、前列腺素及蜡类、结合脂类以及生物膜的结构与功能。 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第四章 蛋白质化学：了解蛋白质的功能、蛋白质的基本结构单位氨基酸、蛋白质的分子结构及与功能关系、</w:t>
      </w:r>
      <w:r w:rsidRPr="007D470A">
        <w:rPr>
          <w:rFonts w:hint="eastAsia"/>
          <w:sz w:val="21"/>
          <w:szCs w:val="21"/>
        </w:rPr>
        <w:t>氨基酸及</w:t>
      </w:r>
      <w:r>
        <w:rPr>
          <w:rFonts w:hint="eastAsia"/>
          <w:sz w:val="21"/>
          <w:szCs w:val="21"/>
        </w:rPr>
        <w:t xml:space="preserve">蛋白质的性质以及蛋白质研究技术。 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第五章 核酸：了解核酸的种类和生物功能、核苷酸、DNA和RNA的结构、核酸的物理化学性质以及核酸的研究的技术。 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第六章 酶化学：了解生物催化剂的基本概念、酶促反应动力学、酶活力测定、酶作用的机制、寡聚酶、同工酶和酶</w:t>
      </w:r>
      <w:r w:rsidR="005B15F1">
        <w:rPr>
          <w:rFonts w:hint="eastAsia"/>
          <w:sz w:val="21"/>
          <w:szCs w:val="21"/>
        </w:rPr>
        <w:t>固定化</w:t>
      </w:r>
      <w:r>
        <w:rPr>
          <w:rFonts w:hint="eastAsia"/>
          <w:sz w:val="21"/>
          <w:szCs w:val="21"/>
        </w:rPr>
        <w:t>的概念以及酶的应用</w:t>
      </w:r>
      <w:r w:rsidR="005B15F1">
        <w:rPr>
          <w:rFonts w:hint="eastAsia"/>
          <w:sz w:val="21"/>
          <w:szCs w:val="21"/>
        </w:rPr>
        <w:t>。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第七章 生物氧化</w:t>
      </w:r>
      <w:r w:rsidR="005B15F1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了解生物氧化的特点与方式、线粒体的生物氧化体系、生物氧化过程中能量的转变以及非线粒体的生物氧化体系</w:t>
      </w:r>
      <w:r w:rsidR="005B15F1">
        <w:rPr>
          <w:rFonts w:hint="eastAsia"/>
          <w:sz w:val="21"/>
          <w:szCs w:val="21"/>
        </w:rPr>
        <w:t>。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第八章 糖代谢</w:t>
      </w:r>
      <w:r w:rsidR="005B15F1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了解糖的消化与糖的中间代谢的概念、了解糖的分解代谢（糖酵解、三羧酸循环、磷酸己糖旁路）、糖的合成代谢（糖异生、糖原的合成、光合作用）以及如何利用代谢调节生产发酵产品的概念</w:t>
      </w:r>
      <w:r w:rsidR="005B15F1">
        <w:rPr>
          <w:rFonts w:hint="eastAsia"/>
          <w:sz w:val="21"/>
          <w:szCs w:val="21"/>
        </w:rPr>
        <w:t>。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第九章 脂类代谢</w:t>
      </w:r>
      <w:r w:rsidR="005B15F1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了解脂类消化和中间代谢的基本概念、脂肪的分解代谢（β-氧化）、脂肪酸及脂类的合成代谢</w:t>
      </w:r>
      <w:r w:rsidR="005B15F1">
        <w:rPr>
          <w:rFonts w:hint="eastAsia"/>
          <w:sz w:val="21"/>
          <w:szCs w:val="21"/>
        </w:rPr>
        <w:t>过程及其生物学意义。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第十章 蛋白质的分解代谢</w:t>
      </w:r>
      <w:r w:rsidR="005B15F1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了解蛋白质的酶促降解、氨基酸的分解代谢（脱氨、脱羧）以及氨基酸代谢产物的进一步代谢（尿素循环、一碳基团代谢等）</w:t>
      </w:r>
      <w:r w:rsidR="005B15F1">
        <w:rPr>
          <w:rFonts w:hint="eastAsia"/>
          <w:sz w:val="21"/>
          <w:szCs w:val="21"/>
        </w:rPr>
        <w:t>。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第十一章 核苷酸的代谢</w:t>
      </w:r>
      <w:r w:rsidR="005B15F1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了解核酸的酶促降解、嘌呤核苷酸的生物合成（从头合成与补救途径）、嘧啶核苷酸的生物合成（从头合成与补救途径）、以及核苷酸合成与抗代谢物的关系。 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第十二章 核酸的生物合成</w:t>
      </w:r>
      <w:r w:rsidR="005B15F1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了解DNA的生物合成（半保留、半不连续复制；DNA的复制有关的酶和蛋白质；DNA复制的基本过程；逆向转录；基因突变和DNA的损伤修复）；RNA的生物合成（RNA聚合酶；RNA的转录过程；转录后的加工；RNA的复制）。 </w:t>
      </w:r>
    </w:p>
    <w:p w:rsidR="005B15F1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第十三章 蛋白质的生物合成</w:t>
      </w:r>
      <w:r w:rsidR="005B15F1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了解mRNA和遗传密码、翻译相关的生物大分子、蛋白质的合成过程（氨基酸的活化；肽链合成的起始、肽链的延伸、终止与释放；肽链合成后的加工与折叠等</w:t>
      </w:r>
      <w:r w:rsidR="005B15F1">
        <w:rPr>
          <w:rFonts w:hint="eastAsia"/>
          <w:sz w:val="21"/>
          <w:szCs w:val="21"/>
        </w:rPr>
        <w:t>）；了解mRNA、</w:t>
      </w:r>
      <w:r w:rsidR="005B15F1">
        <w:rPr>
          <w:sz w:val="21"/>
          <w:szCs w:val="21"/>
        </w:rPr>
        <w:t>tRNA</w:t>
      </w:r>
      <w:r w:rsidR="005B15F1">
        <w:rPr>
          <w:rFonts w:hint="eastAsia"/>
          <w:sz w:val="21"/>
          <w:szCs w:val="21"/>
        </w:rPr>
        <w:t>、rRNA的</w:t>
      </w:r>
      <w:r>
        <w:rPr>
          <w:rFonts w:hint="eastAsia"/>
          <w:sz w:val="21"/>
          <w:szCs w:val="21"/>
        </w:rPr>
        <w:t>结构与</w:t>
      </w:r>
      <w:r w:rsidR="005B15F1">
        <w:rPr>
          <w:rFonts w:hint="eastAsia"/>
          <w:sz w:val="21"/>
          <w:szCs w:val="21"/>
        </w:rPr>
        <w:t>功能</w:t>
      </w:r>
      <w:r>
        <w:rPr>
          <w:rFonts w:hint="eastAsia"/>
          <w:sz w:val="21"/>
          <w:szCs w:val="21"/>
        </w:rPr>
        <w:t xml:space="preserve">。 </w:t>
      </w:r>
    </w:p>
    <w:p w:rsidR="00C62954" w:rsidRPr="007D470A" w:rsidRDefault="00D53DA8">
      <w:pPr>
        <w:pStyle w:val="a5"/>
        <w:spacing w:line="271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第十四章 代谢调节综述</w:t>
      </w:r>
      <w:bookmarkStart w:id="0" w:name="_GoBack"/>
      <w:r w:rsidR="005B15F1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了解细胞水平的代谢调节、激素水平的代谢调控和神经水平的代谢调控；常见代谢途径及相互影响</w:t>
      </w:r>
      <w:r w:rsidR="005B15F1">
        <w:rPr>
          <w:rFonts w:hint="eastAsia"/>
          <w:sz w:val="21"/>
          <w:szCs w:val="21"/>
        </w:rPr>
        <w:t>。</w:t>
      </w:r>
      <w:bookmarkEnd w:id="0"/>
    </w:p>
    <w:sectPr w:rsidR="00C62954" w:rsidRPr="007D470A" w:rsidSect="00306EE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96B" w:rsidRDefault="00A0796B" w:rsidP="003C1A41">
      <w:r>
        <w:separator/>
      </w:r>
    </w:p>
  </w:endnote>
  <w:endnote w:type="continuationSeparator" w:id="1">
    <w:p w:rsidR="00A0796B" w:rsidRDefault="00A0796B" w:rsidP="003C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96B" w:rsidRDefault="00A0796B" w:rsidP="003C1A41">
      <w:r>
        <w:separator/>
      </w:r>
    </w:p>
  </w:footnote>
  <w:footnote w:type="continuationSeparator" w:id="1">
    <w:p w:rsidR="00A0796B" w:rsidRDefault="00A0796B" w:rsidP="003C1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8"/>
  <w:bordersDoNotSurroundHeader/>
  <w:bordersDoNotSurroundFooter/>
  <w:trackRevisions/>
  <w:defaultTabStop w:val="4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A4A"/>
    <w:rsid w:val="00024DB9"/>
    <w:rsid w:val="00306EEC"/>
    <w:rsid w:val="003C1A41"/>
    <w:rsid w:val="004A7B90"/>
    <w:rsid w:val="005B15F1"/>
    <w:rsid w:val="007B7A4A"/>
    <w:rsid w:val="007D470A"/>
    <w:rsid w:val="00A0796B"/>
    <w:rsid w:val="00C62954"/>
    <w:rsid w:val="00D53DA8"/>
    <w:rsid w:val="00EA6332"/>
    <w:rsid w:val="00F53395"/>
    <w:rsid w:val="00FE024D"/>
    <w:rsid w:val="402E16AD"/>
    <w:rsid w:val="6A2A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C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06E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06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6EEC"/>
    <w:pPr>
      <w:spacing w:before="100" w:beforeAutospacing="1" w:after="100" w:afterAutospacing="1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306EEC"/>
    <w:rPr>
      <w:color w:val="800080"/>
      <w:sz w:val="18"/>
      <w:szCs w:val="18"/>
      <w:u w:val="single"/>
    </w:rPr>
  </w:style>
  <w:style w:type="character" w:styleId="a7">
    <w:name w:val="Hyperlink"/>
    <w:basedOn w:val="a0"/>
    <w:uiPriority w:val="99"/>
    <w:semiHidden/>
    <w:unhideWhenUsed/>
    <w:rsid w:val="00306EEC"/>
    <w:rPr>
      <w:color w:val="0000FF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306EEC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6EEC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B15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15F1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sz w:val="18"/>
      <w:szCs w:val="18"/>
      <w:u w:val="single"/>
    </w:rPr>
  </w:style>
  <w:style w:type="character" w:styleId="a7">
    <w:name w:val="Hyperlink"/>
    <w:basedOn w:val="a0"/>
    <w:uiPriority w:val="99"/>
    <w:semiHidden/>
    <w:unhideWhenUsed/>
    <w:rPr>
      <w:color w:val="0000FF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B15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15F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雨林木风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</dc:title>
  <dc:creator>user</dc:creator>
  <cp:lastModifiedBy>user</cp:lastModifiedBy>
  <cp:revision>3</cp:revision>
  <dcterms:created xsi:type="dcterms:W3CDTF">2019-08-23T01:17:00Z</dcterms:created>
  <dcterms:modified xsi:type="dcterms:W3CDTF">2020-09-04T00:24:00Z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