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EC" w:rsidRDefault="00517026" w:rsidP="008C25EC">
      <w:pPr>
        <w:pStyle w:val="a3"/>
        <w:spacing w:after="240" w:afterAutospacing="0" w:line="288" w:lineRule="auto"/>
        <w:jc w:val="center"/>
        <w:rPr>
          <w:rFonts w:hint="eastAsia"/>
        </w:rPr>
      </w:pPr>
      <w:bookmarkStart w:id="0" w:name="_GoBack"/>
      <w:bookmarkEnd w:id="0"/>
      <w:r>
        <w:rPr>
          <w:rFonts w:ascii="黑体" w:eastAsia="黑体" w:hAnsi="黑体" w:hint="eastAsia"/>
          <w:sz w:val="22"/>
          <w:szCs w:val="22"/>
        </w:rPr>
        <w:t>2021</w:t>
      </w:r>
      <w:r w:rsidR="008C25EC">
        <w:rPr>
          <w:rFonts w:ascii="黑体" w:eastAsia="黑体" w:hAnsi="黑体" w:hint="eastAsia"/>
          <w:sz w:val="22"/>
          <w:szCs w:val="22"/>
        </w:rPr>
        <w:t>年“分析化学”（科目代码602 ）考试大纲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一、考试要求 要求考生掌握化学分析和仪器分析的各种方法、原理及应用，分析化学实验中常见玻璃仪器的操作要点及基础实验的方法、原理和步骤，具备运用所学知识分析问题及解决问题的能力。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二、考试内容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1. 分析化学概论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2. 分析化学中的误差及数据处理 误差与偏差，准确度与精密度，系统误差和随机误差。 有效数字。 总体平均值的估计。显著性检验。可疑值的取舍。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3. 滴定分析法概述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4. 酸碱滴定法 质子条件式，分布系数，溶液pH的计算。缓冲溶液。 酸碱指示剂及选择。 一元（多元）酸碱滴定曲线的计算，突跃范围及其影响因素，准确滴定的条件。终点误差。 混合碱、极弱酸、铵盐等的测定和计算。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5. 配位滴定法 EDTA的性质，EDTA与金属离子配合物的特点。 配位滴定中的副反应系数，条件稳定常数。 滴定曲线的绘制，影响突跃范围的因素。金属指示剂及其选择，指示剂的僵化、封闭。 单一离子滴定的酸度范围。混合离子的分别滴定。配位滴定的应用及计算。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6. 氧化还原滴定法 能斯特公式，条件电位，反应进行的程度，影响氧化还原反应的主要因素。 氧化还原滴定指示剂，可逆氧化还原体系滴定曲线的绘制。 常用的氧化还原滴定法的原理、特点、反应条件、计算。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7. 沉淀滴定法 滴定曲线、沉淀滴定指示剂和沉淀滴定分析方法，Mohr法，</w:t>
      </w:r>
      <w:proofErr w:type="spellStart"/>
      <w:r>
        <w:rPr>
          <w:rFonts w:hint="eastAsia"/>
          <w:sz w:val="19"/>
          <w:szCs w:val="19"/>
        </w:rPr>
        <w:t>Volhard</w:t>
      </w:r>
      <w:proofErr w:type="spellEnd"/>
      <w:r>
        <w:rPr>
          <w:rFonts w:hint="eastAsia"/>
          <w:sz w:val="19"/>
          <w:szCs w:val="19"/>
        </w:rPr>
        <w:t>法，</w:t>
      </w:r>
      <w:proofErr w:type="spellStart"/>
      <w:r>
        <w:rPr>
          <w:rFonts w:hint="eastAsia"/>
          <w:sz w:val="19"/>
          <w:szCs w:val="19"/>
        </w:rPr>
        <w:t>Fajans</w:t>
      </w:r>
      <w:proofErr w:type="spellEnd"/>
      <w:r>
        <w:rPr>
          <w:rFonts w:hint="eastAsia"/>
          <w:sz w:val="19"/>
          <w:szCs w:val="19"/>
        </w:rPr>
        <w:t xml:space="preserve">法。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8. 重量分析法 重量分析法的特点，基本概念，重量分析对沉淀的要求及结果计算。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9. 吸光光度法 物质的吸收光谱，光吸收基本定律，偏离比尔定律的原因。 分光光度计结构。 影响显色的因素及条件的选择。 吸光光度法测定条件的选择及应用。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10.色谱分析法 色谱法特点、分类及应用范围，色谱相关术语和理论。色谱定性定量方法。 气相色谱仪，检测器，固定相。毛细管气相色谱。气相色谱的应用。 高效液相色谱法的特点，液相色谱仪主要部件。高效液相色谱方法的原理、应用特点及选择。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11. 电位分析法 电化学分析基本概念、特点与分类。 电位分析法基本原理，pH玻璃电极的结构，pH仪及测定方法。 离子选择性电极的种类，膜电位，选择性系数。 直接电位法定量方法，影响因素及测量误差；电位滴定法。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lastRenderedPageBreak/>
        <w:t>12. 极谱分析法与伏安分析法 极谱分析与伏安分析的定义。极谱分析原理、基本概念，装置，定量与定性基础与方法。 干扰电流与消除方法。 新极谱及伏安分析法的原理及其特点。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13. 库仑分析法 法拉第电解定律，实现库仑分析的前提条件。 控制电位库仑分析法和库仑滴定的原理、装置、特点及应用。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14. 原子发射光谱分析 光学分析法的特点、分类。 原子发射光谱分析基本原理、概念、特点、应用。 发射光谱仪流程，光源的特点和应用范围。 光谱定性、半定量与定量分析原理及方法。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15. 原子吸收分光光度分析 原子吸收分光光度法的原理、特点与应用。 原子吸收分光光度计，原子化方法的种类、特点。 定量方法及其特点；测量条件的选择。 干扰及其消除。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16. 紫外可见分光光度法 紫外可见分光光度法基本原理和基本概念。 紫外可见吸收光谱与分子结构的关系。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17.分子发光分析 分子荧光和磷光产生的原因，分子荧光的特性和影响因素。荧光光谱仪。 荧光定量原理及基本概念。分子荧光的应用。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18.红外吸收光谱分析 红外吸收光谱产生的条件，分子振动的形式，红外光谱的基团频率及影响因素。典型官能团的红外吸收峰。 红外光谱仪的结构。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19.核磁共振波谱法 核磁共振波谱法的原理及基本概念。 核磁共振波谱仪的结构。 氢谱、碳谱相关概念及其应用。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20.质谱分析法 质谱分析的基本原理，质谱分析法提供的信息。 质谱仪的结构流程，离子源的分类及其特点，质量分析器的种类及其特点。 质谱在结构测定中的应用。 </w:t>
      </w:r>
    </w:p>
    <w:p w:rsidR="008C25EC" w:rsidRDefault="008C25EC" w:rsidP="008C25EC">
      <w:pPr>
        <w:pStyle w:val="a3"/>
        <w:spacing w:line="271" w:lineRule="auto"/>
        <w:ind w:firstLineChars="200" w:firstLine="380"/>
        <w:rPr>
          <w:rFonts w:hint="eastAsia"/>
        </w:rPr>
      </w:pPr>
      <w:r>
        <w:rPr>
          <w:rFonts w:hint="eastAsia"/>
          <w:sz w:val="19"/>
          <w:szCs w:val="19"/>
        </w:rPr>
        <w:t xml:space="preserve">21.有机化合物结构解析 利用四谱进行有机化合物结构解析。 </w:t>
      </w:r>
    </w:p>
    <w:p w:rsidR="003C18CC" w:rsidRPr="008C25EC" w:rsidRDefault="003C18CC" w:rsidP="008C25EC"/>
    <w:sectPr w:rsidR="003C18CC" w:rsidRPr="008C25EC" w:rsidSect="0076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11"/>
    <w:rsid w:val="003C18CC"/>
    <w:rsid w:val="00517026"/>
    <w:rsid w:val="00680111"/>
    <w:rsid w:val="006F2DF8"/>
    <w:rsid w:val="00765D65"/>
    <w:rsid w:val="008C25EC"/>
    <w:rsid w:val="00971F6E"/>
    <w:rsid w:val="00A3188D"/>
    <w:rsid w:val="00C342A8"/>
    <w:rsid w:val="00D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CA28-58D1-4F24-9A86-3C14675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5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D0278</cp:lastModifiedBy>
  <cp:revision>2</cp:revision>
  <dcterms:created xsi:type="dcterms:W3CDTF">2020-09-22T01:56:00Z</dcterms:created>
  <dcterms:modified xsi:type="dcterms:W3CDTF">2020-09-22T01:56:00Z</dcterms:modified>
</cp:coreProperties>
</file>