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4" w:rsidRPr="000011E4" w:rsidRDefault="006C24DC" w:rsidP="00E37256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电气与电子</w:t>
      </w:r>
      <w:r w:rsidR="000011E4" w:rsidRPr="000011E4">
        <w:rPr>
          <w:rFonts w:hint="eastAsia"/>
          <w:b/>
          <w:sz w:val="30"/>
          <w:szCs w:val="30"/>
        </w:rPr>
        <w:t>工程学院</w:t>
      </w:r>
      <w:bookmarkEnd w:id="0"/>
      <w:r w:rsidR="000011E4" w:rsidRPr="000011E4">
        <w:rPr>
          <w:rFonts w:hint="eastAsia"/>
          <w:b/>
          <w:sz w:val="30"/>
          <w:szCs w:val="30"/>
        </w:rPr>
        <w:t>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8D43D1">
        <w:trPr>
          <w:trHeight w:val="6111"/>
          <w:jc w:val="center"/>
        </w:trPr>
        <w:tc>
          <w:tcPr>
            <w:tcW w:w="8430" w:type="dxa"/>
          </w:tcPr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924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/>
                <w:b/>
                <w:sz w:val="24"/>
              </w:rPr>
              <w:t>自动控制原理</w:t>
            </w:r>
          </w:p>
          <w:p w:rsidR="00E04B70" w:rsidRDefault="00E04B70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参考书：《自动控制理论》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李素玲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机械工业出版社</w:t>
            </w:r>
            <w:r>
              <w:rPr>
                <w:rFonts w:hint="eastAsia"/>
                <w:b/>
                <w:sz w:val="24"/>
              </w:rPr>
              <w:t xml:space="preserve">  2019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</w:p>
          <w:p w:rsidR="006C24DC" w:rsidRPr="00E37256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</w:t>
            </w:r>
            <w:r>
              <w:rPr>
                <w:rFonts w:hint="eastAsia"/>
                <w:b/>
                <w:sz w:val="24"/>
              </w:rPr>
              <w:t>说明</w:t>
            </w:r>
            <w:r w:rsidRPr="00E37256">
              <w:rPr>
                <w:rFonts w:hint="eastAsia"/>
                <w:b/>
                <w:sz w:val="24"/>
              </w:rPr>
              <w:t>：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 w:rsidRPr="00F2055C">
              <w:rPr>
                <w:rFonts w:hint="eastAsia"/>
                <w:color w:val="FF0000"/>
                <w:sz w:val="24"/>
              </w:rPr>
              <w:t>一、</w:t>
            </w: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自动控制的一般概念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  <w:szCs w:val="18"/>
              </w:rPr>
              <w:t>：</w:t>
            </w:r>
          </w:p>
          <w:p w:rsidR="006C24DC" w:rsidRDefault="006C24DC" w:rsidP="006C24DC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控制系统的一般概念：名词术语；控制系统的组成 、分类以及对控制系统的基本要求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掌握反馈控制的基本原理 </w:t>
            </w:r>
          </w:p>
          <w:p w:rsidR="006C24DC" w:rsidRDefault="006C24DC" w:rsidP="006C24DC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根据系统工作原理图绘制方框图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FF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 xml:space="preserve">二、控制系统的数学模型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  <w:szCs w:val="18"/>
              </w:rPr>
              <w:t>：</w:t>
            </w:r>
          </w:p>
          <w:p w:rsidR="006C24DC" w:rsidRDefault="006C24DC" w:rsidP="006C24D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控制系统动态微分方程的建立；拉氏变换法求解线性微分方程 </w:t>
            </w:r>
          </w:p>
          <w:p w:rsidR="006C24DC" w:rsidRDefault="006C24DC" w:rsidP="006C24D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传递函数的定义和性质、典型环节的传递函数</w:t>
            </w:r>
          </w:p>
          <w:p w:rsidR="006C24DC" w:rsidRDefault="006C24DC" w:rsidP="006C24D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系统动态结构图的建立、等效变换以及梅逊公式在结构图和信号流图中的应用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建立控制系统的动态微分方程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利用复阻抗的概念建立无源网络的动态结构图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对于电网络，利用复阻抗法求取传递函数 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熟悉控制系统常用元部件的传递函数 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掌握控制系统结构图的建立方法以及等效变换法则</w:t>
            </w:r>
          </w:p>
          <w:p w:rsidR="006C24DC" w:rsidRDefault="006C24DC" w:rsidP="006C24D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用等效变换方法或梅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逊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公式求系统结构图或信号流图的各种传递函数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三、 线性系统的时域分析法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</w:rPr>
              <w:t>：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控制系统时域性能指标的定义与计算 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系统稳定性的定义与判断法则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二阶系统动态性能分析以及改善措施</w:t>
            </w:r>
          </w:p>
          <w:p w:rsidR="006C24DC" w:rsidRDefault="006C24DC" w:rsidP="006C24DC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误差的定义、稳态误差的计算以及提高稳态精度的措施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FF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一阶系统阶跃响应的求法以及动态性能指标的计算公式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lastRenderedPageBreak/>
              <w:t xml:space="preserve">典型欠阻尼二阶系统动态性能指标的计算、性能指标与特征根的关系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改善二阶系统动态性能指标的方法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主导极点与偶极子的概念及其应用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古尔维茨判据、劳斯判据及其应用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静态误差系数、系统型别、稳态误差的计算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扰动引起的误差的定义与计算方法 </w:t>
            </w:r>
          </w:p>
          <w:p w:rsidR="006C24DC" w:rsidRDefault="006C24DC" w:rsidP="006C24DC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减小和消除稳态误差的方法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四、 线性系统的根轨迹法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根轨迹的基本概念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根轨迹的模值条件与相角条件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根轨迹绘制的基本法则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广义根轨迹 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增加开环零、极点对根轨迹的影响</w:t>
            </w:r>
          </w:p>
          <w:p w:rsidR="006C24DC" w:rsidRDefault="006C24DC" w:rsidP="006C24DC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系统性能的分析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</w:rPr>
              <w:t>基本要求：</w:t>
            </w:r>
            <w:r>
              <w:rPr>
                <w:rFonts w:ascii="宋体" w:hAnsi="宋体" w:cs="Tahoma" w:hint="eastAsia"/>
                <w:color w:val="0000FF"/>
                <w:kern w:val="0"/>
                <w:sz w:val="24"/>
                <w:szCs w:val="18"/>
              </w:rPr>
              <w:t xml:space="preserve"> 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由系统特征方程求开环增益从零到无穷变化时的根轨迹方程（ 或开环零点、或开环极点从零到无穷变化）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根轨迹的模值方程与相角方程的几何意义 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180度根轨迹与零度根轨迹的绘制法则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根轨迹的改造――增加开环零、极点对根轨迹的影响</w:t>
            </w:r>
          </w:p>
          <w:p w:rsidR="006C24DC" w:rsidRDefault="006C24DC" w:rsidP="006C24DC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由根轨迹分析系统稳定性、分析参数变化对系统运动模态的影响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FF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五、 线性系统的频域分析法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频率特性的概念及其图示法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开环频率特性的绘制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奈奎斯特稳定判据和对数稳定判据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稳定裕度 </w:t>
            </w:r>
          </w:p>
          <w:p w:rsidR="006C24DC" w:rsidRDefault="006C24DC" w:rsidP="006C24DC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三频段的概念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 xml:space="preserve">基本要求：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在正弦输入信号下，系统稳态输出与稳态误差的求取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典型环节的频率特性（尤其是振荡环节的特征点要记住）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控制系统的开环幅相频率特性曲线的绘制、对数频率特性曲线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lastRenderedPageBreak/>
              <w:t xml:space="preserve">的绘制，对数坐标系的应用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由最小相位系统的对数幅频渐近曲线求传递函数的方法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奈奎斯特稳定判据以及对数稳定判据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稳定裕度的物理意义及计算方法 </w:t>
            </w:r>
          </w:p>
          <w:p w:rsidR="006C24DC" w:rsidRDefault="006C24DC" w:rsidP="006C24DC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由系统开环对数频率特性分析闭环系统性能的方法（尤其是三频段的概念及其与系统性能的关系）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FF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六、 线性系统的校正方法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系统的设计与校正问题 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常用校正装置及其特性 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串联校正 </w:t>
            </w:r>
          </w:p>
          <w:p w:rsidR="006C24DC" w:rsidRDefault="006C24DC" w:rsidP="006C24DC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复合校正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串联超前校正和串联滞后校正的实质、作用</w:t>
            </w:r>
          </w:p>
          <w:p w:rsidR="006C24DC" w:rsidRDefault="006C24DC" w:rsidP="006C24DC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串联超前校正网络、串联滞后校正网络、串联滞后-超前校正网络的设计（尤其是希望特性法）、PID校正的特点</w:t>
            </w:r>
          </w:p>
          <w:p w:rsidR="006C24DC" w:rsidRDefault="006C24DC" w:rsidP="006C24DC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复合校正网络的设计 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七、线性离散系统的分析与校正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  <w:r>
              <w:rPr>
                <w:rFonts w:ascii="宋体" w:hAnsi="宋体" w:cs="Tahoma" w:hint="eastAsia"/>
                <w:color w:val="CC00CC"/>
                <w:kern w:val="0"/>
                <w:sz w:val="24"/>
              </w:rPr>
              <w:t xml:space="preserve">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离散系统的基本概念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信号的采样与保持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离散系统的数学模型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离散系统的稳定性与稳态误差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动态性能分析 </w:t>
            </w:r>
          </w:p>
          <w:p w:rsidR="006C24DC" w:rsidRDefault="006C24DC" w:rsidP="006C24DC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离散系统的数字校正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0000FF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FF"/>
                <w:kern w:val="0"/>
                <w:sz w:val="24"/>
                <w:szCs w:val="18"/>
              </w:rPr>
              <w:t>基本要求：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采样与保持的物理描述与数学描述、香农采样定理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零阶保持器的数学描述及其频率特性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差分方程的概念、差分方程的建立与求解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脉冲传递函数的概念、用Z变换方法求系统的输出响应 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Z域稳定判据、W域稳定判据</w:t>
            </w:r>
          </w:p>
          <w:p w:rsidR="006C24DC" w:rsidRDefault="006C24DC" w:rsidP="006C24DC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离散系统的性能分析 </w:t>
            </w:r>
          </w:p>
          <w:p w:rsidR="006C24DC" w:rsidRPr="00965FFA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kern w:val="0"/>
                <w:sz w:val="24"/>
              </w:rPr>
              <w:t>八、 非线性控制系统分析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CC00CC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CC00CC"/>
                <w:kern w:val="0"/>
                <w:sz w:val="24"/>
              </w:rPr>
              <w:t>知识点：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非线性控制系统概述 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lastRenderedPageBreak/>
              <w:t xml:space="preserve">常见非线性特性及其对系统运动的影响 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描述函数法</w:t>
            </w:r>
          </w:p>
          <w:p w:rsidR="006C24DC" w:rsidRDefault="006C24DC" w:rsidP="006C24DC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相平面法</w:t>
            </w:r>
          </w:p>
          <w:p w:rsidR="006C24DC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2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FF00FF"/>
                <w:kern w:val="0"/>
                <w:sz w:val="24"/>
              </w:rPr>
              <w:t xml:space="preserve">基本要求：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非线性系统的等效变换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负倒描述函数曲线的绘制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 xml:space="preserve">非线性系统稳定性的判断 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自激振荡的判断及自振参数的确定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线性系统和非线性系统的相轨迹绘制（解析法、等倾线法）</w:t>
            </w:r>
          </w:p>
          <w:p w:rsidR="006C24DC" w:rsidRDefault="006C24DC" w:rsidP="006C24DC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18"/>
              </w:rPr>
              <w:t>开关线、奇点及其类型、极限环等概念</w:t>
            </w:r>
          </w:p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0"/>
              <w:rPr>
                <w:sz w:val="24"/>
              </w:rPr>
            </w:pPr>
          </w:p>
          <w:p w:rsidR="00E37256" w:rsidRPr="006C24DC" w:rsidRDefault="00E37256" w:rsidP="0014221F">
            <w:pPr>
              <w:rPr>
                <w:sz w:val="24"/>
              </w:rPr>
            </w:pPr>
          </w:p>
        </w:tc>
      </w:tr>
      <w:tr w:rsidR="00E37256" w:rsidRPr="00DC7C82" w:rsidTr="008D43D1">
        <w:trPr>
          <w:trHeight w:val="6111"/>
          <w:jc w:val="center"/>
        </w:trPr>
        <w:tc>
          <w:tcPr>
            <w:tcW w:w="8430" w:type="dxa"/>
            <w:tcBorders>
              <w:bottom w:val="single" w:sz="4" w:space="0" w:color="auto"/>
            </w:tcBorders>
          </w:tcPr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sz w:val="24"/>
              </w:rPr>
              <w:t xml:space="preserve">939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/>
                <w:b/>
                <w:sz w:val="24"/>
              </w:rPr>
              <w:t>电路</w:t>
            </w:r>
          </w:p>
          <w:p w:rsidR="006C24DC" w:rsidRPr="00E37256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</w:t>
            </w:r>
            <w:r>
              <w:rPr>
                <w:rFonts w:hint="eastAsia"/>
                <w:b/>
                <w:sz w:val="24"/>
              </w:rPr>
              <w:t>说明</w:t>
            </w:r>
            <w:r w:rsidRPr="00E37256">
              <w:rPr>
                <w:rFonts w:hint="eastAsia"/>
                <w:b/>
                <w:sz w:val="24"/>
              </w:rPr>
              <w:t>：</w:t>
            </w:r>
          </w:p>
          <w:p w:rsidR="006C24DC" w:rsidRDefault="006C24DC" w:rsidP="006C24DC">
            <w:pPr>
              <w:adjustRightInd w:val="0"/>
              <w:snapToGrid w:val="0"/>
              <w:spacing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考试参考教材：电路（第五版）邱关源</w:t>
            </w:r>
            <w:r w:rsidR="00E04B70">
              <w:rPr>
                <w:rFonts w:hint="eastAsia"/>
                <w:b/>
                <w:sz w:val="24"/>
              </w:rPr>
              <w:t xml:space="preserve"> </w:t>
            </w:r>
            <w:r w:rsidR="00E04B70">
              <w:rPr>
                <w:rFonts w:hint="eastAsia"/>
                <w:b/>
                <w:sz w:val="24"/>
              </w:rPr>
              <w:t>高等教育出版社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hAnsi="宋体" w:cs="宋体" w:hint="eastAsia"/>
                <w:sz w:val="24"/>
              </w:rPr>
              <w:t>一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、考核要求及命题原则 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考试的目的是要求学生通过各个教学环节和实践的学习，应达到下列总的要求：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总的要求：掌握交直流电路的各种分析方法及要求，能够建立电路方程并通过直流稳态、交流稳态、电路的暂态分析对不同的电路进行分析。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1.掌握电路的基本概念、基本定律；掌握两类约束(KVL、KCL、VCR)是所有电路必须遵循的法则；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2.熟练掌握电路的一般分析方法；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3.掌握线性电路的几个基本定理；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4.掌握正弦稳态电路分析的相量法，及各种功率计算；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5.掌握耦合电感及变压器的VCR特性及其电路分析；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6.掌握三相电路的特点及分析计算方法；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　　7.掌握一阶电路的暂态分析方法；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8.了解非正弦周期电流电路的分析方法；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9．了解拉普拉斯变换；掌握应用拉氏变换分析线性电路；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10．了解网络函数的定义和极点、零点的概念；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11．掌握电路方程的矩阵形式和状态方程；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lastRenderedPageBreak/>
              <w:t>12.掌握二端口网络的四种参数方程和参数计算。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13. 掌握非线性电路的方程建立和分析方法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　 本课程的重点：以直流电路为例，重点掌握电路遵循的拓扑约束(KCL、KVL) 及各元件(电阻、电感、电容、受控源、耦合电感、理想变压器)遵循的元件约束VCR，运用两类约束及电路模型，建立相应的电路方程。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二、考核内容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考核的范围：凡是大纲要求的内容均在考试的范围之内。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考核的主要内容：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1．电路模型和电路定律  电路和电路模型；电流和电压的参考方向；电功率和能量；电阻元件；电感元件；电容元件；电压源和电流源；受控源；基尔霍夫定律。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2. 电阻电路的等效变换  电路的等效变换；电阻的串联和并联；电压源、电流源的串联和并联；实际电源的两种模型及其等效变换；输入电阻。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3. 电阻电路的一般分析  KCL和KVL的独立性；支路电流法；网孔电流法；回路电流法；节点电压法。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4. 电路定理  叠加原理；戴维南定理和诺顿定理；特勒根定理；互易定理；最大功率传输原理。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5. 含有运算放大器的电阻电路  运算放大器的电路模型；比例电路的分析；含有理想运算放大器的电路的分析。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6.动态电路分析  动态电路的方程及其初始条件；一阶电路的零输入响应、零状态响应和全响应；一阶电路的阶跃响应和冲激响应。二阶电路的零输入响应。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7. 相量法  复数的表示方法和复数运算；正弦量的三要素；正弦量的相量表示方法；电路元件的相量模型；电路定律的相量形式。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8. 正弦稳态电路的分析  阻抗和导纳；阻抗（导纳）的串联和并联；电路的相量图；正弦稳态电路的分析；正弦稳态电路的功率；复功率；最大功率传输；串联电路的谐振；并联电路的谐振的特点。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9. 含有耦合电感的电路  互感；含有耦合电感的电路的计算；空心变压器；理想变压器。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10. 三相电路  三相电路的概念；线电压（线电流）与相电压（相电流）的关系；对称三相电路的计算；不对称三相电路的概念；三相电路的功率。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11. 非正弦周期电流电路和信号的频谱  非正弦周期信号；周期函数分解为傅立叶级数；有效值、平均值和平均功率；非正弦周期电流电路的计算；对称三相电路中的高次谐波。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12. 拉普拉斯变换  拉普拉斯变换的定义；拉普拉斯变换的基本性质；拉</w:t>
            </w: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lastRenderedPageBreak/>
              <w:t>普拉斯反变换的部分分式展开；运算电路；应用拉普拉斯变换分析线性电路。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leftChars="-1" w:hangingChars="1" w:hanging="2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 xml:space="preserve">    13. 电路方程的矩阵形式  割集；关联矩阵、回路矩阵、割集矩阵；回路电流方程的矩阵形式；节点电压方程的矩阵形式；割集电压方程的矩阵形式；状态方程。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14. 二端口网络  二端口网络的方程及其参数；二端口网络的转移函数；二端口网络的联接；回转器和负阻抗变换器。</w:t>
            </w:r>
          </w:p>
          <w:p w:rsidR="006C24DC" w:rsidRPr="00853746" w:rsidRDefault="006C24DC" w:rsidP="006C24DC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Tahoma"/>
                <w:bCs/>
                <w:kern w:val="0"/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15. 非线性电路  非线性电路的分析方法和电路方程的建立。</w:t>
            </w:r>
          </w:p>
          <w:p w:rsidR="0014221F" w:rsidRPr="0014221F" w:rsidRDefault="006C24DC" w:rsidP="006C24DC">
            <w:pPr>
              <w:rPr>
                <w:sz w:val="24"/>
              </w:rPr>
            </w:pPr>
            <w:r w:rsidRPr="00853746">
              <w:rPr>
                <w:rFonts w:ascii="宋体" w:hAnsi="宋体" w:cs="Tahoma" w:hint="eastAsia"/>
                <w:bCs/>
                <w:kern w:val="0"/>
                <w:sz w:val="24"/>
              </w:rPr>
              <w:t>考核的重点：以直流电路为基础，重点掌握电路遵循的拓扑约束(KCL、KVL) 及各元件(电阻、电感、电容、受控源、耦合电感、理想变压器)遵循的元件约束VAR，运用两类约束及电路模型，对电路进行求解。几种求解电路的重要定理和计算方法是：基尔霍夫定律、电路的等效变换、网孔电流法、回路电流法、节点电压法、叠加原理、戴维南定理和诺顿定理、特勒根定理、最大功率传输原理。一阶动态电路的三要素法。正弦量的相量计算和交流电路的功率计算、具有互感电路的计算、三相电路的计算。应用拉普拉斯变换分析线性电路。二端口网络的方程及其参数。非线性电路方程的建立和计算。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93" w:rsidRDefault="000D3993" w:rsidP="00D63145">
      <w:pPr>
        <w:ind w:firstLine="560"/>
      </w:pPr>
      <w:r>
        <w:separator/>
      </w:r>
    </w:p>
  </w:endnote>
  <w:endnote w:type="continuationSeparator" w:id="0">
    <w:p w:rsidR="000D3993" w:rsidRDefault="000D3993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93" w:rsidRDefault="000D3993" w:rsidP="00D63145">
      <w:pPr>
        <w:ind w:firstLine="560"/>
      </w:pPr>
      <w:r>
        <w:separator/>
      </w:r>
    </w:p>
  </w:footnote>
  <w:footnote w:type="continuationSeparator" w:id="0">
    <w:p w:rsidR="000D3993" w:rsidRDefault="000D3993" w:rsidP="00D6314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ABB"/>
    <w:multiLevelType w:val="multilevel"/>
    <w:tmpl w:val="5AB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80BC3"/>
    <w:multiLevelType w:val="multilevel"/>
    <w:tmpl w:val="D55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B2D11"/>
    <w:multiLevelType w:val="multilevel"/>
    <w:tmpl w:val="1E3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D4CE1"/>
    <w:multiLevelType w:val="multilevel"/>
    <w:tmpl w:val="371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11D57"/>
    <w:multiLevelType w:val="multilevel"/>
    <w:tmpl w:val="6D9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F6697"/>
    <w:multiLevelType w:val="multilevel"/>
    <w:tmpl w:val="1D2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33E36"/>
    <w:multiLevelType w:val="multilevel"/>
    <w:tmpl w:val="A22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8484A"/>
    <w:multiLevelType w:val="multilevel"/>
    <w:tmpl w:val="FF0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14AF1"/>
    <w:multiLevelType w:val="multilevel"/>
    <w:tmpl w:val="8EA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2018B"/>
    <w:multiLevelType w:val="multilevel"/>
    <w:tmpl w:val="B25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21488"/>
    <w:multiLevelType w:val="multilevel"/>
    <w:tmpl w:val="D4B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07769"/>
    <w:multiLevelType w:val="multilevel"/>
    <w:tmpl w:val="7FC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970C9"/>
    <w:multiLevelType w:val="multilevel"/>
    <w:tmpl w:val="2D4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27D04"/>
    <w:multiLevelType w:val="multilevel"/>
    <w:tmpl w:val="8A8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37F73"/>
    <w:multiLevelType w:val="multilevel"/>
    <w:tmpl w:val="621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D2515"/>
    <w:multiLevelType w:val="multilevel"/>
    <w:tmpl w:val="AB8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7016D"/>
    <w:rsid w:val="000D3993"/>
    <w:rsid w:val="0014221F"/>
    <w:rsid w:val="0056009C"/>
    <w:rsid w:val="00652F80"/>
    <w:rsid w:val="006C24DC"/>
    <w:rsid w:val="007612A8"/>
    <w:rsid w:val="008D43D1"/>
    <w:rsid w:val="00A519F2"/>
    <w:rsid w:val="00D073FD"/>
    <w:rsid w:val="00D63145"/>
    <w:rsid w:val="00D83C1D"/>
    <w:rsid w:val="00E04B70"/>
    <w:rsid w:val="00E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0D813-BFE8-4521-B641-ABCBC4EB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3067</Characters>
  <Application>Microsoft Office Word</Application>
  <DocSecurity>0</DocSecurity>
  <Lines>25</Lines>
  <Paragraphs>7</Paragraphs>
  <ScaleCrop>false</ScaleCrop>
  <Company>sdut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2020-07-08T01:02:00Z</dcterms:created>
  <dcterms:modified xsi:type="dcterms:W3CDTF">2020-07-08T01:02:00Z</dcterms:modified>
</cp:coreProperties>
</file>