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353535"/>
          <w:kern w:val="0"/>
          <w:sz w:val="32"/>
          <w:szCs w:val="32"/>
        </w:rPr>
      </w:pPr>
      <w:r>
        <w:rPr>
          <w:b/>
          <w:bCs/>
          <w:color w:val="353535"/>
          <w:kern w:val="0"/>
          <w:sz w:val="32"/>
          <w:szCs w:val="32"/>
        </w:rPr>
        <w:t>武汉工程大学硕士</w:t>
      </w:r>
    </w:p>
    <w:p>
      <w:pPr>
        <w:jc w:val="center"/>
        <w:rPr>
          <w:b/>
          <w:bCs/>
          <w:color w:val="353535"/>
          <w:kern w:val="0"/>
          <w:sz w:val="32"/>
          <w:szCs w:val="32"/>
        </w:rPr>
      </w:pPr>
      <w:r>
        <w:rPr>
          <w:b/>
          <w:bCs/>
          <w:color w:val="353535"/>
          <w:kern w:val="0"/>
          <w:sz w:val="32"/>
          <w:szCs w:val="32"/>
        </w:rPr>
        <w:t>《工业生态学》考试大纲</w:t>
      </w:r>
    </w:p>
    <w:p>
      <w:pPr>
        <w:widowControl/>
        <w:wordWrap w:val="0"/>
        <w:spacing w:line="288" w:lineRule="auto"/>
        <w:rPr>
          <w:rFonts w:eastAsiaTheme="minorEastAsia"/>
          <w:b/>
          <w:kern w:val="0"/>
          <w:sz w:val="24"/>
          <w:lang w:val="en-CA"/>
        </w:rPr>
      </w:pPr>
      <w:r>
        <w:rPr>
          <w:rFonts w:eastAsiaTheme="minorEastAsia"/>
          <w:b/>
          <w:kern w:val="0"/>
          <w:sz w:val="24"/>
          <w:lang w:val="en-CA"/>
        </w:rPr>
        <w:t xml:space="preserve">教材： </w:t>
      </w:r>
    </w:p>
    <w:p>
      <w:pPr>
        <w:widowControl/>
        <w:spacing w:line="288" w:lineRule="auto"/>
        <w:jc w:val="left"/>
        <w:rPr>
          <w:rFonts w:eastAsiaTheme="minorEastAsia"/>
          <w:kern w:val="0"/>
          <w:sz w:val="24"/>
          <w:lang w:val="en-CA"/>
        </w:rPr>
      </w:pPr>
      <w:r>
        <w:rPr>
          <w:rFonts w:eastAsiaTheme="minorEastAsia"/>
          <w:kern w:val="0"/>
          <w:sz w:val="24"/>
          <w:lang w:val="en-CA"/>
        </w:rPr>
        <w:t>1李素芹、苍大强、李宏主编的“工业生态学”，冶金工业出版社，2007年；</w:t>
      </w:r>
    </w:p>
    <w:p>
      <w:pPr>
        <w:widowControl/>
        <w:spacing w:line="288" w:lineRule="auto"/>
        <w:jc w:val="left"/>
        <w:rPr>
          <w:rFonts w:eastAsiaTheme="minorEastAsia"/>
          <w:kern w:val="0"/>
          <w:sz w:val="24"/>
          <w:lang w:val="en-CA"/>
        </w:rPr>
      </w:pPr>
      <w:r>
        <w:rPr>
          <w:rFonts w:eastAsiaTheme="minorEastAsia"/>
          <w:kern w:val="0"/>
          <w:sz w:val="24"/>
          <w:lang w:val="en-CA"/>
        </w:rPr>
        <w:t>2邓南圣、吴峰主编的“工业生态学-原理与应用”，化学工业出版社出版；</w:t>
      </w:r>
    </w:p>
    <w:p>
      <w:pPr>
        <w:widowControl/>
        <w:spacing w:line="288" w:lineRule="auto"/>
        <w:jc w:val="left"/>
        <w:rPr>
          <w:rFonts w:eastAsiaTheme="minorEastAsia"/>
          <w:kern w:val="0"/>
          <w:sz w:val="24"/>
          <w:lang w:val="en-CA"/>
        </w:rPr>
      </w:pPr>
      <w:r>
        <w:rPr>
          <w:rFonts w:eastAsiaTheme="minorEastAsia"/>
          <w:kern w:val="0"/>
          <w:sz w:val="24"/>
          <w:lang w:val="en-CA"/>
        </w:rPr>
        <w:t>3 TE.Graedel B.Allenby, Industrial Ecology，英文影印版，清华出版社，2004 年。</w:t>
      </w:r>
      <w:r>
        <w:rPr>
          <w:color w:val="F2F2F2"/>
          <w:kern w:val="0"/>
          <w:sz w:val="24"/>
        </w:rPr>
        <w:t>辅导</w:t>
      </w:r>
    </w:p>
    <w:p>
      <w:pPr>
        <w:widowControl/>
        <w:wordWrap w:val="0"/>
        <w:spacing w:line="288" w:lineRule="auto"/>
        <w:rPr>
          <w:rFonts w:eastAsiaTheme="minorEastAsia"/>
          <w:b/>
          <w:kern w:val="0"/>
          <w:sz w:val="24"/>
          <w:lang w:val="en-CA"/>
        </w:rPr>
      </w:pPr>
      <w:r>
        <w:rPr>
          <w:rFonts w:eastAsiaTheme="minorEastAsia"/>
          <w:b/>
          <w:kern w:val="0"/>
          <w:sz w:val="24"/>
          <w:lang w:val="en-CA"/>
        </w:rPr>
        <w:t>参考书：</w:t>
      </w:r>
    </w:p>
    <w:p>
      <w:pPr>
        <w:widowControl/>
        <w:spacing w:line="288" w:lineRule="auto"/>
        <w:jc w:val="left"/>
        <w:rPr>
          <w:rFonts w:eastAsiaTheme="minorEastAsia"/>
          <w:kern w:val="0"/>
          <w:sz w:val="24"/>
          <w:lang w:val="en-CA"/>
        </w:rPr>
      </w:pPr>
      <w:r>
        <w:rPr>
          <w:rFonts w:eastAsiaTheme="minorEastAsia"/>
          <w:kern w:val="0"/>
          <w:sz w:val="24"/>
          <w:lang w:val="en-CA"/>
        </w:rPr>
        <w:t>（1）金涌、李有润、冯久田主编的“生态工业：原理与应用”，清华大学出版社出版；</w:t>
      </w:r>
    </w:p>
    <w:p>
      <w:pPr>
        <w:widowControl/>
        <w:spacing w:line="288" w:lineRule="auto"/>
        <w:jc w:val="left"/>
        <w:rPr>
          <w:rFonts w:eastAsiaTheme="minorEastAsia"/>
          <w:kern w:val="0"/>
          <w:sz w:val="24"/>
          <w:lang w:val="en-CA"/>
        </w:rPr>
      </w:pPr>
      <w:r>
        <w:rPr>
          <w:rFonts w:eastAsiaTheme="minorEastAsia"/>
          <w:kern w:val="0"/>
          <w:sz w:val="24"/>
          <w:lang w:val="en-CA"/>
        </w:rPr>
        <w:t>（2）劳爱乐[美]、耿勇主编的“工业生态学和生态工业园”，化学工业出版社出版等；</w:t>
      </w:r>
    </w:p>
    <w:p>
      <w:pPr>
        <w:widowControl/>
        <w:spacing w:line="288" w:lineRule="auto"/>
        <w:jc w:val="left"/>
        <w:rPr>
          <w:rFonts w:eastAsiaTheme="minorEastAsia"/>
          <w:kern w:val="0"/>
          <w:sz w:val="24"/>
          <w:lang w:val="en-CA"/>
        </w:rPr>
      </w:pPr>
      <w:r>
        <w:rPr>
          <w:rFonts w:eastAsiaTheme="minorEastAsia"/>
          <w:kern w:val="0"/>
          <w:sz w:val="24"/>
          <w:lang w:val="en-CA"/>
        </w:rPr>
        <w:t>（3）韩明汉、金涌编著的“绿色工程原理与应用”，清华大学出版社，2005 年</w:t>
      </w:r>
    </w:p>
    <w:p>
      <w:pPr>
        <w:widowControl/>
        <w:wordWrap w:val="0"/>
        <w:spacing w:line="288" w:lineRule="auto"/>
        <w:rPr>
          <w:color w:val="F2F2F2"/>
          <w:kern w:val="0"/>
          <w:sz w:val="24"/>
        </w:rPr>
      </w:pPr>
      <w:r>
        <w:rPr>
          <w:color w:val="F2F2F2"/>
          <w:kern w:val="0"/>
          <w:sz w:val="24"/>
        </w:rPr>
        <w:t>济</w:t>
      </w:r>
    </w:p>
    <w:p>
      <w:pPr>
        <w:widowControl/>
        <w:wordWrap w:val="0"/>
        <w:spacing w:line="288" w:lineRule="auto"/>
        <w:rPr>
          <w:rFonts w:eastAsiaTheme="minorEastAsia"/>
          <w:b/>
          <w:kern w:val="0"/>
          <w:sz w:val="24"/>
          <w:lang w:val="en-CA"/>
        </w:rPr>
      </w:pPr>
      <w:bookmarkStart w:id="0" w:name="_GoBack"/>
      <w:r>
        <w:rPr>
          <w:rFonts w:eastAsiaTheme="minorEastAsia"/>
          <w:b/>
          <w:kern w:val="0"/>
          <w:sz w:val="24"/>
          <w:lang w:val="en-CA"/>
        </w:rPr>
        <w:t>考题类型：客观题</w:t>
      </w:r>
      <w:r>
        <w:rPr>
          <w:rFonts w:hint="eastAsia" w:eastAsiaTheme="minorEastAsia"/>
          <w:b/>
          <w:kern w:val="0"/>
          <w:sz w:val="24"/>
          <w:lang w:val="en-CA" w:eastAsia="zh-CN"/>
        </w:rPr>
        <w:t>约</w:t>
      </w:r>
      <w:r>
        <w:rPr>
          <w:rFonts w:eastAsiaTheme="minorEastAsia"/>
          <w:b/>
          <w:kern w:val="0"/>
          <w:sz w:val="24"/>
          <w:lang w:val="en-CA"/>
        </w:rPr>
        <w:t>40分，其中选择题</w:t>
      </w:r>
      <w:r>
        <w:rPr>
          <w:rFonts w:hint="eastAsia" w:eastAsiaTheme="minorEastAsia"/>
          <w:b/>
          <w:kern w:val="0"/>
          <w:sz w:val="24"/>
          <w:lang w:val="en-CA" w:eastAsia="zh-CN"/>
        </w:rPr>
        <w:t>约</w:t>
      </w:r>
      <w:r>
        <w:rPr>
          <w:rFonts w:eastAsiaTheme="minorEastAsia"/>
          <w:b/>
          <w:kern w:val="0"/>
          <w:sz w:val="24"/>
          <w:lang w:val="en-CA"/>
        </w:rPr>
        <w:t>10分、填空题</w:t>
      </w:r>
      <w:r>
        <w:rPr>
          <w:rFonts w:hint="eastAsia" w:eastAsiaTheme="minorEastAsia"/>
          <w:b/>
          <w:kern w:val="0"/>
          <w:sz w:val="24"/>
          <w:lang w:val="en-CA" w:eastAsia="zh-CN"/>
        </w:rPr>
        <w:t>约</w:t>
      </w:r>
      <w:r>
        <w:rPr>
          <w:rFonts w:eastAsiaTheme="minorEastAsia"/>
          <w:b/>
          <w:kern w:val="0"/>
          <w:sz w:val="24"/>
          <w:lang w:val="en-CA"/>
        </w:rPr>
        <w:t>30分；主观题</w:t>
      </w:r>
      <w:r>
        <w:rPr>
          <w:rFonts w:hint="eastAsia" w:eastAsiaTheme="minorEastAsia"/>
          <w:b/>
          <w:kern w:val="0"/>
          <w:sz w:val="24"/>
          <w:lang w:val="en-CA" w:eastAsia="zh-CN"/>
        </w:rPr>
        <w:t>约</w:t>
      </w:r>
      <w:r>
        <w:rPr>
          <w:rFonts w:eastAsiaTheme="minorEastAsia"/>
          <w:b/>
          <w:kern w:val="0"/>
          <w:sz w:val="24"/>
          <w:lang w:val="en-CA"/>
        </w:rPr>
        <w:t>60分</w:t>
      </w:r>
    </w:p>
    <w:bookmarkEnd w:id="0"/>
    <w:p>
      <w:pPr>
        <w:spacing w:line="360" w:lineRule="auto"/>
        <w:rPr>
          <w:sz w:val="24"/>
        </w:rPr>
      </w:pPr>
      <w:r>
        <w:rPr>
          <w:rFonts w:eastAsiaTheme="minorEastAsia"/>
          <w:b/>
          <w:kern w:val="0"/>
          <w:sz w:val="24"/>
          <w:lang w:val="en-CA"/>
        </w:rPr>
        <w:t>试题难易程度分布：</w:t>
      </w:r>
      <w:r>
        <w:rPr>
          <w:sz w:val="24"/>
        </w:rPr>
        <w:t>（1）基本要求试题</w:t>
      </w:r>
      <w:r>
        <w:rPr>
          <w:rFonts w:hint="eastAsia"/>
          <w:sz w:val="24"/>
          <w:lang w:eastAsia="zh-CN"/>
        </w:rPr>
        <w:t>约</w:t>
      </w:r>
      <w:r>
        <w:rPr>
          <w:sz w:val="24"/>
        </w:rPr>
        <w:t>占20%</w:t>
      </w:r>
    </w:p>
    <w:p>
      <w:pPr>
        <w:spacing w:line="360" w:lineRule="auto"/>
        <w:ind w:firstLine="2100" w:firstLineChars="875"/>
        <w:rPr>
          <w:sz w:val="24"/>
        </w:rPr>
      </w:pPr>
      <w:r>
        <w:rPr>
          <w:sz w:val="24"/>
        </w:rPr>
        <w:t xml:space="preserve"> （2）中等难度试题</w:t>
      </w:r>
      <w:r>
        <w:rPr>
          <w:rFonts w:hint="eastAsia"/>
          <w:sz w:val="24"/>
          <w:lang w:eastAsia="zh-CN"/>
        </w:rPr>
        <w:t>约</w:t>
      </w:r>
      <w:r>
        <w:rPr>
          <w:sz w:val="24"/>
        </w:rPr>
        <w:t>占50%</w:t>
      </w:r>
    </w:p>
    <w:p>
      <w:pPr>
        <w:spacing w:line="360" w:lineRule="auto"/>
        <w:ind w:firstLine="2100" w:firstLineChars="875"/>
        <w:rPr>
          <w:sz w:val="24"/>
        </w:rPr>
      </w:pPr>
      <w:r>
        <w:rPr>
          <w:sz w:val="24"/>
        </w:rPr>
        <w:t xml:space="preserve"> （3）较难试题占</w:t>
      </w:r>
      <w:r>
        <w:rPr>
          <w:rFonts w:hint="eastAsia"/>
          <w:sz w:val="24"/>
          <w:lang w:eastAsia="zh-CN"/>
        </w:rPr>
        <w:t>约</w:t>
      </w:r>
      <w:r>
        <w:rPr>
          <w:sz w:val="24"/>
        </w:rPr>
        <w:t>30%</w:t>
      </w:r>
    </w:p>
    <w:p>
      <w:pPr>
        <w:widowControl/>
        <w:wordWrap w:val="0"/>
        <w:spacing w:line="288" w:lineRule="auto"/>
        <w:rPr>
          <w:b/>
          <w:bCs/>
          <w:color w:val="353535"/>
          <w:kern w:val="0"/>
          <w:sz w:val="24"/>
        </w:rPr>
      </w:pPr>
    </w:p>
    <w:p>
      <w:pPr>
        <w:widowControl/>
        <w:spacing w:line="288" w:lineRule="auto"/>
        <w:jc w:val="center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考试内容</w:t>
      </w:r>
      <w:r>
        <w:rPr>
          <w:rFonts w:eastAsiaTheme="minorEastAsia"/>
          <w:kern w:val="0"/>
          <w:sz w:val="24"/>
          <w:lang w:val="en-CA"/>
        </w:rPr>
        <w:t xml:space="preserve">                                                      </w:t>
      </w:r>
    </w:p>
    <w:p>
      <w:pPr>
        <w:widowControl/>
        <w:spacing w:after="160" w:line="288" w:lineRule="auto"/>
        <w:jc w:val="left"/>
        <w:rPr>
          <w:rFonts w:eastAsiaTheme="minorEastAsia"/>
          <w:b/>
          <w:kern w:val="0"/>
          <w:sz w:val="24"/>
          <w:lang w:val="en-CA"/>
        </w:rPr>
      </w:pPr>
      <w:r>
        <w:rPr>
          <w:rFonts w:eastAsiaTheme="minorEastAsia"/>
          <w:b/>
          <w:kern w:val="0"/>
          <w:sz w:val="24"/>
          <w:lang w:val="en-CA"/>
        </w:rPr>
        <w:t xml:space="preserve">第一章 总论                                                                                         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1工业活动对自然环境的扰动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2循环经济与可持续发展的概念及路线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3工业生态化的概念及其与循环经济、可持续发展的关系</w:t>
      </w:r>
    </w:p>
    <w:p>
      <w:pPr>
        <w:widowControl/>
        <w:spacing w:after="160" w:line="259" w:lineRule="auto"/>
        <w:jc w:val="left"/>
        <w:rPr>
          <w:rFonts w:eastAsiaTheme="minorEastAsia"/>
          <w:b/>
          <w:kern w:val="0"/>
          <w:sz w:val="24"/>
          <w:lang w:val="en-CA"/>
        </w:rPr>
      </w:pPr>
      <w:r>
        <w:rPr>
          <w:rFonts w:eastAsiaTheme="minorEastAsia"/>
          <w:b/>
          <w:kern w:val="0"/>
          <w:sz w:val="24"/>
          <w:lang w:val="en-CA"/>
        </w:rPr>
        <w:t>第二章 工业生态学的理论框架与研究方法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1工业生态学的基本概念及理论基础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2工业系统的生态重组及系统工程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3实现工业生态化的手段、途径、方法及内容</w:t>
      </w:r>
    </w:p>
    <w:p>
      <w:pPr>
        <w:widowControl/>
        <w:spacing w:after="160" w:line="259" w:lineRule="auto"/>
        <w:jc w:val="left"/>
        <w:rPr>
          <w:rFonts w:eastAsiaTheme="minorEastAsia"/>
          <w:b/>
          <w:kern w:val="0"/>
          <w:sz w:val="24"/>
          <w:lang w:val="en-CA"/>
        </w:rPr>
      </w:pPr>
      <w:r>
        <w:rPr>
          <w:rFonts w:eastAsiaTheme="minorEastAsia"/>
          <w:b/>
          <w:kern w:val="0"/>
          <w:sz w:val="24"/>
          <w:lang w:val="en-CA"/>
        </w:rPr>
        <w:t xml:space="preserve">第三章 物质和能量的流动-工业代谢分析                              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1生态系统中物质与能量的流动分析方法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2 工业代谢分析的概念、模型及其应用</w:t>
      </w:r>
    </w:p>
    <w:p>
      <w:pPr>
        <w:widowControl/>
        <w:spacing w:after="160" w:line="259" w:lineRule="auto"/>
        <w:jc w:val="left"/>
        <w:rPr>
          <w:rFonts w:eastAsiaTheme="minorEastAsia"/>
          <w:b/>
          <w:kern w:val="0"/>
          <w:sz w:val="24"/>
          <w:lang w:val="en-CA"/>
        </w:rPr>
      </w:pPr>
      <w:r>
        <w:rPr>
          <w:rFonts w:eastAsiaTheme="minorEastAsia"/>
          <w:b/>
          <w:kern w:val="0"/>
          <w:sz w:val="24"/>
          <w:lang w:val="en-CA"/>
        </w:rPr>
        <w:t xml:space="preserve">第四章 物质的减量化与能源脱碳                                     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1物质减量化的概念及其内涵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2 物质减量化的评估方法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3能源脱碳的概念及其实施途径</w:t>
      </w:r>
    </w:p>
    <w:p>
      <w:pPr>
        <w:widowControl/>
        <w:spacing w:after="160" w:line="259" w:lineRule="auto"/>
        <w:jc w:val="left"/>
        <w:rPr>
          <w:rFonts w:eastAsiaTheme="minorEastAsia"/>
          <w:b/>
          <w:kern w:val="0"/>
          <w:sz w:val="24"/>
          <w:lang w:val="en-CA"/>
        </w:rPr>
      </w:pPr>
      <w:r>
        <w:rPr>
          <w:rFonts w:eastAsiaTheme="minorEastAsia"/>
          <w:b/>
          <w:kern w:val="0"/>
          <w:sz w:val="24"/>
          <w:lang w:val="en-CA"/>
        </w:rPr>
        <w:t xml:space="preserve">第五章 生命周期影响评价                                                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1生命周期评价的基本原理与框架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2生命周期清单分析及影响评价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3产品生命周期影响评价工具、方法及其应用</w:t>
      </w:r>
    </w:p>
    <w:p>
      <w:pPr>
        <w:widowControl/>
        <w:spacing w:after="160" w:line="259" w:lineRule="auto"/>
        <w:jc w:val="left"/>
        <w:rPr>
          <w:rFonts w:eastAsiaTheme="minorEastAsia"/>
          <w:b/>
          <w:kern w:val="0"/>
          <w:sz w:val="24"/>
          <w:lang w:val="en-CA"/>
        </w:rPr>
      </w:pPr>
      <w:r>
        <w:rPr>
          <w:rFonts w:eastAsiaTheme="minorEastAsia"/>
          <w:b/>
          <w:kern w:val="0"/>
          <w:sz w:val="24"/>
          <w:lang w:val="en-CA"/>
        </w:rPr>
        <w:t xml:space="preserve">第六章 产品生态设计                                                  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1产品生态设计的概念、内涵及其方法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2设计原则及相关准则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3相关技术与实施</w:t>
      </w:r>
    </w:p>
    <w:p>
      <w:pPr>
        <w:widowControl/>
        <w:spacing w:after="160" w:line="259" w:lineRule="auto"/>
        <w:jc w:val="left"/>
        <w:rPr>
          <w:sz w:val="24"/>
        </w:rPr>
      </w:pPr>
      <w:r>
        <w:rPr>
          <w:rFonts w:eastAsiaTheme="minorEastAsia"/>
          <w:b/>
          <w:kern w:val="0"/>
          <w:sz w:val="24"/>
          <w:lang w:val="en-CA"/>
        </w:rPr>
        <w:t xml:space="preserve">第七章 生态环境材料   </w:t>
      </w:r>
      <w:r>
        <w:rPr>
          <w:sz w:val="24"/>
        </w:rPr>
        <w:t xml:space="preserve">                                      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1生态环境材料的概念及其特点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2现代材料新技术、各类生态环境材料在生态工程方面的优势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3 生态环境材料的发展现在及前景</w:t>
      </w:r>
    </w:p>
    <w:p>
      <w:pPr>
        <w:widowControl/>
        <w:spacing w:after="160" w:line="259" w:lineRule="auto"/>
        <w:jc w:val="left"/>
        <w:rPr>
          <w:rFonts w:eastAsiaTheme="minorEastAsia"/>
          <w:b/>
          <w:kern w:val="0"/>
          <w:sz w:val="24"/>
          <w:lang w:val="en-CA"/>
        </w:rPr>
      </w:pPr>
      <w:r>
        <w:rPr>
          <w:rFonts w:eastAsiaTheme="minorEastAsia"/>
          <w:b/>
          <w:kern w:val="0"/>
          <w:sz w:val="24"/>
          <w:lang w:val="en-CA"/>
        </w:rPr>
        <w:t xml:space="preserve">第八章 现代工业的生态化转向                            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1工业生态化的新型模式及实施途径、框架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2清洁生产、循环经济与工业生态化概念及相互关系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3生态工业园区概念及其生态工业园区的构建方法与途径</w:t>
      </w:r>
    </w:p>
    <w:p>
      <w:pPr>
        <w:widowControl/>
        <w:spacing w:after="160" w:line="259" w:lineRule="auto"/>
        <w:jc w:val="left"/>
        <w:rPr>
          <w:rFonts w:eastAsiaTheme="minorEastAsia"/>
          <w:b/>
          <w:kern w:val="0"/>
          <w:sz w:val="24"/>
          <w:lang w:val="en-CA"/>
        </w:rPr>
      </w:pPr>
      <w:r>
        <w:rPr>
          <w:rFonts w:eastAsiaTheme="minorEastAsia"/>
          <w:b/>
          <w:kern w:val="0"/>
          <w:sz w:val="24"/>
          <w:lang w:val="en-CA"/>
        </w:rPr>
        <w:t xml:space="preserve">第九章 现代污染控制技术                                               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1工业废水污染的危害及其防治技术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2工业废气污染的危害及其防治技术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>3工业固体废弃物的危害及其治理与资源化技术</w:t>
      </w:r>
    </w:p>
    <w:p>
      <w:pPr>
        <w:widowControl/>
        <w:spacing w:after="160" w:line="259" w:lineRule="auto"/>
        <w:jc w:val="left"/>
        <w:rPr>
          <w:rFonts w:eastAsiaTheme="minorEastAsia"/>
          <w:b/>
          <w:kern w:val="0"/>
          <w:sz w:val="24"/>
          <w:lang w:val="en-CA"/>
        </w:rPr>
      </w:pPr>
      <w:r>
        <w:rPr>
          <w:rFonts w:eastAsiaTheme="minorEastAsia"/>
          <w:b/>
          <w:kern w:val="0"/>
          <w:sz w:val="24"/>
          <w:lang w:val="en-CA"/>
        </w:rPr>
        <w:t xml:space="preserve">第十章 工业生态学的发展前景          </w:t>
      </w:r>
    </w:p>
    <w:p>
      <w:pPr>
        <w:adjustRightInd w:val="0"/>
        <w:snapToGrid w:val="0"/>
        <w:spacing w:line="288" w:lineRule="auto"/>
        <w:ind w:left="420"/>
        <w:rPr>
          <w:sz w:val="24"/>
        </w:rPr>
      </w:pPr>
      <w:r>
        <w:rPr>
          <w:sz w:val="24"/>
        </w:rPr>
        <w:t xml:space="preserve">1工业生态学的发展趋势与前景分析                    </w:t>
      </w:r>
    </w:p>
    <w:p>
      <w:pPr>
        <w:widowControl/>
        <w:spacing w:after="160" w:line="288" w:lineRule="auto"/>
        <w:jc w:val="left"/>
        <w:rPr>
          <w:sz w:val="24"/>
          <w:lang w:val="en-C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DE"/>
    <w:rsid w:val="0006770A"/>
    <w:rsid w:val="00137388"/>
    <w:rsid w:val="00230A4F"/>
    <w:rsid w:val="0026505D"/>
    <w:rsid w:val="003E509E"/>
    <w:rsid w:val="004B6426"/>
    <w:rsid w:val="004E28FF"/>
    <w:rsid w:val="005E7D57"/>
    <w:rsid w:val="00665FE1"/>
    <w:rsid w:val="009E4553"/>
    <w:rsid w:val="00A23367"/>
    <w:rsid w:val="00AA6361"/>
    <w:rsid w:val="00C42D8A"/>
    <w:rsid w:val="00C74AD4"/>
    <w:rsid w:val="00C75153"/>
    <w:rsid w:val="00D03B13"/>
    <w:rsid w:val="00E14BDE"/>
    <w:rsid w:val="00E77617"/>
    <w:rsid w:val="00EF1F69"/>
    <w:rsid w:val="00F277DF"/>
    <w:rsid w:val="41051E88"/>
    <w:rsid w:val="687E4255"/>
    <w:rsid w:val="70C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1322</Characters>
  <Lines>11</Lines>
  <Paragraphs>3</Paragraphs>
  <TotalTime>0</TotalTime>
  <ScaleCrop>false</ScaleCrop>
  <LinksUpToDate>false</LinksUpToDate>
  <CharactersWithSpaces>1550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2019-09-20T01:54:00Z</dcterms:created>
  <dc:creator>Mingxia Liu</dc:creator>
  <cp:lastModifiedBy>程超</cp:lastModifiedBy>
  <dcterms:modified xsi:type="dcterms:W3CDTF">2019-09-20T09:29:39Z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