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sz w:val="32"/>
          <w:szCs w:val="32"/>
        </w:rPr>
        <w:t>武汉工程大学2020年硕士研究生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复试</w:t>
      </w:r>
    </w:p>
    <w:p>
      <w:pPr>
        <w:spacing w:line="460" w:lineRule="exact"/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《中国特色社会主义理论概论》大纲</w:t>
      </w:r>
    </w:p>
    <w:p>
      <w:pPr>
        <w:spacing w:line="276" w:lineRule="auto"/>
        <w:jc w:val="center"/>
        <w:rPr>
          <w:rFonts w:hint="eastAsia" w:ascii="楷体" w:hAnsi="楷体" w:eastAsia="楷体"/>
        </w:rPr>
      </w:pPr>
      <w:r>
        <w:rPr>
          <w:rFonts w:hint="eastAsia" w:ascii="楷体" w:hAnsi="楷体" w:eastAsia="楷体"/>
        </w:rPr>
        <w:t>(适合全日制和非全日制学术硕士研究生招生)</w:t>
      </w:r>
    </w:p>
    <w:p>
      <w:pPr>
        <w:jc w:val="left"/>
      </w:pPr>
    </w:p>
    <w:p>
      <w:pPr>
        <w:spacing w:line="300" w:lineRule="auto"/>
        <w:ind w:firstLine="472" w:firstLineChars="196"/>
        <w:rPr>
          <w:sz w:val="24"/>
        </w:rPr>
      </w:pPr>
      <w:r>
        <w:rPr>
          <w:b/>
          <w:sz w:val="24"/>
        </w:rPr>
        <w:t>课程名称</w:t>
      </w:r>
      <w:r>
        <w:rPr>
          <w:sz w:val="24"/>
        </w:rPr>
        <w:t>：中国特色社会主义理论</w:t>
      </w:r>
      <w:r>
        <w:rPr>
          <w:rFonts w:hint="eastAsia"/>
          <w:sz w:val="24"/>
        </w:rPr>
        <w:t>体系</w:t>
      </w:r>
      <w:r>
        <w:rPr>
          <w:sz w:val="24"/>
        </w:rPr>
        <w:t xml:space="preserve">概论（Introduction to Socialist Theory </w:t>
      </w:r>
      <w:r>
        <w:rPr>
          <w:rFonts w:hint="eastAsia"/>
          <w:sz w:val="24"/>
        </w:rPr>
        <w:t xml:space="preserve">System </w:t>
      </w:r>
      <w:r>
        <w:rPr>
          <w:sz w:val="24"/>
        </w:rPr>
        <w:t xml:space="preserve">with Chinese </w:t>
      </w:r>
      <w:r>
        <w:rPr>
          <w:rFonts w:hint="eastAsia"/>
          <w:sz w:val="24"/>
        </w:rPr>
        <w:t>C</w:t>
      </w:r>
      <w:r>
        <w:rPr>
          <w:sz w:val="24"/>
        </w:rPr>
        <w:t>haracteristics）</w:t>
      </w:r>
    </w:p>
    <w:p>
      <w:pPr>
        <w:spacing w:line="300" w:lineRule="auto"/>
        <w:ind w:firstLine="472" w:firstLineChars="196"/>
        <w:rPr>
          <w:sz w:val="24"/>
        </w:rPr>
      </w:pPr>
      <w:r>
        <w:rPr>
          <w:b/>
          <w:bCs/>
          <w:sz w:val="24"/>
        </w:rPr>
        <w:t>适用专业：</w:t>
      </w:r>
      <w:r>
        <w:rPr>
          <w:rFonts w:hint="eastAsia"/>
          <w:sz w:val="24"/>
        </w:rPr>
        <w:t>马克思主义基本原理、马克思主义中国化研究、思想政治教育、中国近现代史基本问题研究</w:t>
      </w:r>
    </w:p>
    <w:p>
      <w:pPr>
        <w:spacing w:line="300" w:lineRule="auto"/>
        <w:ind w:firstLine="472" w:firstLineChars="196"/>
        <w:rPr>
          <w:sz w:val="24"/>
        </w:rPr>
      </w:pPr>
      <w:r>
        <w:rPr>
          <w:b/>
          <w:bCs/>
          <w:sz w:val="24"/>
        </w:rPr>
        <w:t>试题总分：</w:t>
      </w:r>
      <w:r>
        <w:rPr>
          <w:sz w:val="24"/>
        </w:rPr>
        <w:t>1</w:t>
      </w:r>
      <w:r>
        <w:rPr>
          <w:rFonts w:hint="eastAsia"/>
          <w:sz w:val="24"/>
        </w:rPr>
        <w:t>0</w:t>
      </w:r>
      <w:r>
        <w:rPr>
          <w:sz w:val="24"/>
        </w:rPr>
        <w:t>0分</w:t>
      </w:r>
    </w:p>
    <w:p>
      <w:pPr>
        <w:spacing w:line="300" w:lineRule="auto"/>
        <w:ind w:firstLine="472" w:firstLineChars="196"/>
        <w:rPr>
          <w:sz w:val="24"/>
        </w:rPr>
      </w:pPr>
      <w:r>
        <w:rPr>
          <w:b/>
          <w:bCs/>
          <w:sz w:val="24"/>
        </w:rPr>
        <w:t>考试时间：</w:t>
      </w:r>
      <w:r>
        <w:rPr>
          <w:sz w:val="24"/>
        </w:rPr>
        <w:t>3小时</w:t>
      </w:r>
    </w:p>
    <w:p>
      <w:pPr>
        <w:spacing w:line="300" w:lineRule="auto"/>
        <w:ind w:firstLine="472" w:firstLineChars="196"/>
        <w:rPr>
          <w:sz w:val="24"/>
        </w:rPr>
      </w:pPr>
      <w:r>
        <w:rPr>
          <w:b/>
          <w:bCs/>
          <w:sz w:val="24"/>
        </w:rPr>
        <w:t>试题类型：</w:t>
      </w:r>
      <w:r>
        <w:rPr>
          <w:sz w:val="24"/>
        </w:rPr>
        <w:t>闭卷笔试</w:t>
      </w:r>
    </w:p>
    <w:p>
      <w:pPr>
        <w:spacing w:line="300" w:lineRule="auto"/>
        <w:ind w:firstLine="472" w:firstLineChars="196"/>
        <w:rPr>
          <w:b/>
          <w:bCs/>
          <w:sz w:val="24"/>
        </w:rPr>
      </w:pPr>
      <w:r>
        <w:rPr>
          <w:b/>
          <w:bCs/>
          <w:sz w:val="24"/>
        </w:rPr>
        <w:t>参考教材：</w:t>
      </w:r>
    </w:p>
    <w:p>
      <w:pPr>
        <w:spacing w:line="300" w:lineRule="auto"/>
        <w:ind w:firstLine="470" w:firstLineChars="196"/>
        <w:rPr>
          <w:rFonts w:hint="eastAsia"/>
          <w:sz w:val="24"/>
        </w:rPr>
      </w:pPr>
      <w:bookmarkStart w:id="0" w:name="_GoBack"/>
      <w:bookmarkEnd w:id="0"/>
      <w:r>
        <w:rPr>
          <w:sz w:val="24"/>
        </w:rPr>
        <w:t>本书编写组（首席专家：</w:t>
      </w:r>
      <w:r>
        <w:rPr>
          <w:rFonts w:hint="eastAsia"/>
          <w:sz w:val="24"/>
        </w:rPr>
        <w:t>秦宣</w:t>
      </w:r>
      <w:r>
        <w:rPr>
          <w:sz w:val="24"/>
        </w:rPr>
        <w:t>等）</w:t>
      </w:r>
      <w:r>
        <w:rPr>
          <w:rFonts w:hint="eastAsia"/>
          <w:sz w:val="24"/>
        </w:rPr>
        <w:t>：</w:t>
      </w:r>
      <w:r>
        <w:rPr>
          <w:sz w:val="24"/>
        </w:rPr>
        <w:t>《毛泽东思想和中国特色社会主义理论体系概论》（201</w:t>
      </w:r>
      <w:r>
        <w:rPr>
          <w:rFonts w:hint="eastAsia"/>
          <w:sz w:val="24"/>
        </w:rPr>
        <w:t>8</w:t>
      </w:r>
      <w:r>
        <w:rPr>
          <w:sz w:val="24"/>
        </w:rPr>
        <w:t>年修订版）</w:t>
      </w:r>
      <w:r>
        <w:rPr>
          <w:rFonts w:hint="eastAsia"/>
          <w:sz w:val="24"/>
        </w:rPr>
        <w:t>，</w:t>
      </w:r>
      <w:r>
        <w:rPr>
          <w:sz w:val="24"/>
        </w:rPr>
        <w:t>高等教育出版社</w:t>
      </w:r>
      <w:r>
        <w:rPr>
          <w:rFonts w:hint="eastAsia"/>
          <w:sz w:val="24"/>
        </w:rPr>
        <w:t>2018年；</w:t>
      </w:r>
    </w:p>
    <w:p>
      <w:pPr>
        <w:spacing w:line="300" w:lineRule="auto"/>
        <w:ind w:firstLine="470" w:firstLineChars="196"/>
        <w:rPr>
          <w:sz w:val="24"/>
        </w:rPr>
      </w:pPr>
      <w:r>
        <w:rPr>
          <w:rFonts w:hint="eastAsia"/>
          <w:sz w:val="24"/>
        </w:rPr>
        <w:t>中共中央宣传部：《习近平新时代中国特色社会主义思想学习纲要》，</w:t>
      </w:r>
      <w:r>
        <w:rPr>
          <w:rFonts w:hint="eastAsia"/>
          <w:color w:val="333333"/>
          <w:sz w:val="24"/>
        </w:rPr>
        <w:t>学习出版社、人民出版社2019年。</w:t>
      </w:r>
    </w:p>
    <w:p>
      <w:r>
        <w:tab/>
      </w:r>
    </w:p>
    <w:p>
      <w:pPr>
        <w:spacing w:line="460" w:lineRule="exact"/>
        <w:outlineLvl w:val="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一、题型及分布</w:t>
      </w:r>
    </w:p>
    <w:p>
      <w:pPr>
        <w:spacing w:line="460" w:lineRule="exact"/>
        <w:ind w:firstLine="360" w:firstLineChars="150"/>
        <w:rPr>
          <w:sz w:val="24"/>
        </w:rPr>
      </w:pPr>
      <w:r>
        <w:rPr>
          <w:sz w:val="24"/>
        </w:rPr>
        <w:t>（一）简答题：</w:t>
      </w:r>
      <w:r>
        <w:rPr>
          <w:rFonts w:hint="eastAsia"/>
          <w:sz w:val="24"/>
        </w:rPr>
        <w:t>30</w:t>
      </w:r>
      <w:r>
        <w:rPr>
          <w:sz w:val="24"/>
        </w:rPr>
        <w:t>分（</w:t>
      </w:r>
      <w:r>
        <w:rPr>
          <w:rFonts w:hint="eastAsia"/>
          <w:sz w:val="24"/>
        </w:rPr>
        <w:t>2</w:t>
      </w:r>
      <w:r>
        <w:rPr>
          <w:sz w:val="24"/>
        </w:rPr>
        <w:t>题，每题</w:t>
      </w:r>
      <w:r>
        <w:rPr>
          <w:rFonts w:hint="eastAsia"/>
          <w:sz w:val="24"/>
        </w:rPr>
        <w:t>15</w:t>
      </w:r>
      <w:r>
        <w:rPr>
          <w:sz w:val="24"/>
        </w:rPr>
        <w:t>分）</w:t>
      </w:r>
    </w:p>
    <w:p>
      <w:pPr>
        <w:spacing w:line="460" w:lineRule="exact"/>
        <w:ind w:firstLine="360" w:firstLineChars="150"/>
        <w:rPr>
          <w:sz w:val="24"/>
        </w:rPr>
      </w:pPr>
      <w:r>
        <w:rPr>
          <w:sz w:val="24"/>
        </w:rPr>
        <w:t>（二）论述题：</w:t>
      </w:r>
      <w:r>
        <w:rPr>
          <w:rFonts w:hint="eastAsia"/>
          <w:sz w:val="24"/>
        </w:rPr>
        <w:t>70</w:t>
      </w:r>
      <w:r>
        <w:rPr>
          <w:sz w:val="24"/>
        </w:rPr>
        <w:t>分（</w:t>
      </w:r>
      <w:r>
        <w:rPr>
          <w:rFonts w:hint="eastAsia"/>
          <w:sz w:val="24"/>
        </w:rPr>
        <w:t>2</w:t>
      </w:r>
      <w:r>
        <w:rPr>
          <w:sz w:val="24"/>
        </w:rPr>
        <w:t>题，每题</w:t>
      </w:r>
      <w:r>
        <w:rPr>
          <w:rFonts w:hint="eastAsia"/>
          <w:sz w:val="24"/>
        </w:rPr>
        <w:t>35</w:t>
      </w:r>
      <w:r>
        <w:rPr>
          <w:sz w:val="24"/>
        </w:rPr>
        <w:t>分）</w:t>
      </w:r>
    </w:p>
    <w:p>
      <w:pPr>
        <w:spacing w:line="460" w:lineRule="exact"/>
        <w:outlineLvl w:val="0"/>
        <w:rPr>
          <w:rFonts w:eastAsia="黑体"/>
          <w:b/>
          <w:sz w:val="24"/>
        </w:rPr>
      </w:pPr>
      <w:r>
        <w:rPr>
          <w:rFonts w:eastAsia="黑体"/>
          <w:b/>
          <w:sz w:val="24"/>
        </w:rPr>
        <w:t>二、考试范围</w:t>
      </w:r>
    </w:p>
    <w:p>
      <w:pPr>
        <w:spacing w:line="460" w:lineRule="exact"/>
        <w:jc w:val="left"/>
        <w:outlineLvl w:val="0"/>
        <w:rPr>
          <w:b/>
          <w:sz w:val="24"/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一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习近平新时代中国特色社会主义思想及其历史地位</w:t>
      </w:r>
    </w:p>
    <w:p>
      <w:pPr>
        <w:spacing w:line="460" w:lineRule="exact"/>
        <w:ind w:firstLine="482" w:firstLineChars="200"/>
        <w:rPr>
          <w:sz w:val="24"/>
        </w:rPr>
      </w:pPr>
      <w:r>
        <w:rPr>
          <w:b/>
          <w:bCs/>
          <w:sz w:val="24"/>
        </w:rPr>
        <w:t>【</w:t>
      </w:r>
      <w:r>
        <w:rPr>
          <w:sz w:val="24"/>
        </w:rPr>
        <w:t>识记</w:t>
      </w:r>
      <w:r>
        <w:rPr>
          <w:b/>
          <w:bCs/>
          <w:sz w:val="24"/>
        </w:rPr>
        <w:t>】</w:t>
      </w:r>
      <w:r>
        <w:rPr>
          <w:rFonts w:hint="eastAsia"/>
          <w:sz w:val="24"/>
        </w:rPr>
        <w:t>社会主义主要矛盾的变化</w:t>
      </w:r>
    </w:p>
    <w:p>
      <w:pPr>
        <w:spacing w:line="460" w:lineRule="exact"/>
        <w:ind w:firstLine="482" w:firstLineChars="200"/>
        <w:rPr>
          <w:sz w:val="24"/>
        </w:rPr>
      </w:pPr>
      <w:r>
        <w:rPr>
          <w:b/>
          <w:bCs/>
          <w:sz w:val="24"/>
        </w:rPr>
        <w:t>【</w:t>
      </w:r>
      <w:r>
        <w:rPr>
          <w:sz w:val="24"/>
        </w:rPr>
        <w:t>识记</w:t>
      </w:r>
      <w:r>
        <w:rPr>
          <w:b/>
          <w:bCs/>
          <w:sz w:val="24"/>
        </w:rPr>
        <w:t>】</w:t>
      </w:r>
      <w:r>
        <w:rPr>
          <w:rFonts w:hint="eastAsia"/>
          <w:sz w:val="24"/>
        </w:rPr>
        <w:t>新时代的内涵和意义</w:t>
      </w:r>
    </w:p>
    <w:p>
      <w:pPr>
        <w:spacing w:line="460" w:lineRule="exact"/>
        <w:ind w:firstLine="482" w:firstLineChars="200"/>
        <w:rPr>
          <w:sz w:val="24"/>
        </w:rPr>
      </w:pPr>
      <w:r>
        <w:rPr>
          <w:b/>
          <w:bCs/>
          <w:sz w:val="24"/>
        </w:rPr>
        <w:t>【</w:t>
      </w:r>
      <w:r>
        <w:rPr>
          <w:sz w:val="24"/>
        </w:rPr>
        <w:t>领会</w:t>
      </w:r>
      <w:r>
        <w:rPr>
          <w:b/>
          <w:bCs/>
          <w:sz w:val="24"/>
        </w:rPr>
        <w:t>】</w:t>
      </w:r>
      <w:r>
        <w:rPr>
          <w:rFonts w:hint="eastAsia"/>
          <w:sz w:val="24"/>
        </w:rPr>
        <w:t>习近平新时代中国特色社会主义思想的核心要义和丰富内涵</w:t>
      </w:r>
    </w:p>
    <w:p>
      <w:pPr>
        <w:spacing w:line="460" w:lineRule="exact"/>
        <w:ind w:firstLine="482" w:firstLineChars="200"/>
        <w:rPr>
          <w:sz w:val="24"/>
        </w:rPr>
      </w:pPr>
      <w:r>
        <w:rPr>
          <w:b/>
          <w:bCs/>
          <w:sz w:val="24"/>
        </w:rPr>
        <w:t>【</w:t>
      </w:r>
      <w:r>
        <w:rPr>
          <w:sz w:val="24"/>
        </w:rPr>
        <w:t>领会</w:t>
      </w:r>
      <w:r>
        <w:rPr>
          <w:b/>
          <w:bCs/>
          <w:sz w:val="24"/>
        </w:rPr>
        <w:t>】</w:t>
      </w:r>
      <w:r>
        <w:rPr>
          <w:rFonts w:hint="eastAsia"/>
          <w:sz w:val="24"/>
        </w:rPr>
        <w:t>坚持和发展中国特色社会主义的基本方略</w:t>
      </w:r>
    </w:p>
    <w:p>
      <w:pPr>
        <w:spacing w:line="460" w:lineRule="exact"/>
        <w:ind w:firstLine="482" w:firstLineChars="200"/>
        <w:rPr>
          <w:sz w:val="24"/>
        </w:rPr>
      </w:pPr>
      <w:r>
        <w:rPr>
          <w:b/>
          <w:bCs/>
          <w:sz w:val="24"/>
        </w:rPr>
        <w:t>【</w:t>
      </w:r>
      <w:r>
        <w:rPr>
          <w:sz w:val="24"/>
        </w:rPr>
        <w:t>领会</w:t>
      </w:r>
      <w:r>
        <w:rPr>
          <w:b/>
          <w:bCs/>
          <w:sz w:val="24"/>
        </w:rPr>
        <w:t>】</w:t>
      </w:r>
      <w:r>
        <w:rPr>
          <w:rFonts w:hint="eastAsia"/>
          <w:sz w:val="24"/>
        </w:rPr>
        <w:t>习近平新时代中国特色社会主义思想的历史地位</w:t>
      </w:r>
    </w:p>
    <w:p>
      <w:pPr>
        <w:spacing w:line="460" w:lineRule="exact"/>
        <w:jc w:val="left"/>
        <w:outlineLvl w:val="0"/>
        <w:rPr>
          <w:rFonts w:hint="eastAsia"/>
          <w:b/>
          <w:sz w:val="24"/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二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坚持和发展中国特色社会主义的总任务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【识记】</w:t>
      </w:r>
      <w:r>
        <w:rPr>
          <w:rFonts w:hint="eastAsia"/>
          <w:sz w:val="24"/>
        </w:rPr>
        <w:t>中国梦的科学内涵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【领会】</w:t>
      </w:r>
      <w:r>
        <w:rPr>
          <w:rFonts w:hint="eastAsia"/>
          <w:sz w:val="24"/>
        </w:rPr>
        <w:t>开启全面建设社会主义现代化强国的新征程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【领会】</w:t>
      </w:r>
      <w:r>
        <w:rPr>
          <w:rFonts w:hint="eastAsia"/>
          <w:sz w:val="24"/>
        </w:rPr>
        <w:t>实现社会主义现代化强国“两步走”战略的具体安排</w:t>
      </w:r>
    </w:p>
    <w:p>
      <w:pPr>
        <w:spacing w:line="460" w:lineRule="exact"/>
        <w:jc w:val="left"/>
        <w:outlineLvl w:val="0"/>
        <w:rPr>
          <w:rFonts w:hint="eastAsia"/>
          <w:b/>
          <w:sz w:val="24"/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三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“五位一体”总体布局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 建设现代经济体系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【识记】</w:t>
      </w:r>
      <w:r>
        <w:rPr>
          <w:rFonts w:hint="eastAsia"/>
          <w:sz w:val="24"/>
        </w:rPr>
        <w:t>贯彻新发展理念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【领会】</w:t>
      </w:r>
      <w:r>
        <w:rPr>
          <w:rFonts w:hint="eastAsia"/>
          <w:sz w:val="24"/>
        </w:rPr>
        <w:t>深化供给侧结构性改革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sz w:val="24"/>
        </w:rPr>
        <w:t>【领会】</w:t>
      </w:r>
      <w:r>
        <w:rPr>
          <w:rFonts w:hint="eastAsia"/>
          <w:sz w:val="24"/>
        </w:rPr>
        <w:t>建设现代经济体系的主要任务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 发展社会主义民主政治</w:t>
      </w:r>
    </w:p>
    <w:p>
      <w:pPr>
        <w:spacing w:line="460" w:lineRule="exact"/>
        <w:ind w:firstLine="470" w:firstLineChars="196"/>
        <w:outlineLvl w:val="0"/>
        <w:rPr>
          <w:rFonts w:hint="eastAsia"/>
          <w:bCs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识记</w:t>
      </w:r>
      <w:r>
        <w:rPr>
          <w:b/>
          <w:bCs/>
          <w:sz w:val="24"/>
        </w:rPr>
        <w:t>】</w:t>
      </w:r>
      <w:r>
        <w:rPr>
          <w:rFonts w:hint="eastAsia"/>
          <w:bCs/>
          <w:sz w:val="24"/>
        </w:rPr>
        <w:t>坚持中国特色社会主义政治发展道路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识记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健全人民当家作主制度体系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巩固和发展爱国统一战线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坚持“一国两制”，推进祖国统一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 推动社会主义文化繁荣昌盛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牢牢掌握意识形态领导权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培育和践行社会主义核心价值观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坚定文化自信，建设社会主义文化强国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 坚持在发展中保障和改善民生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提高保障和改善民生水平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加强和创新社会治理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坚持总体国家安全观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5. 建设美丽中国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坚持人与自然和谐发展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加快生态文明建设体制改革</w:t>
      </w:r>
    </w:p>
    <w:p>
      <w:pPr>
        <w:spacing w:line="460" w:lineRule="exact"/>
        <w:jc w:val="left"/>
        <w:outlineLvl w:val="0"/>
        <w:rPr>
          <w:rFonts w:hint="eastAsia"/>
          <w:b/>
          <w:sz w:val="24"/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四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“四位一体”战略布局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1. 全面建成小康社会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【识记】</w:t>
      </w:r>
      <w:r>
        <w:rPr>
          <w:rFonts w:hint="eastAsia"/>
          <w:sz w:val="24"/>
        </w:rPr>
        <w:t>全面建成小康社会的内涵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sz w:val="24"/>
        </w:rPr>
        <w:t>【领会】</w:t>
      </w:r>
      <w:r>
        <w:rPr>
          <w:rFonts w:hint="eastAsia"/>
          <w:sz w:val="24"/>
        </w:rPr>
        <w:t>全面建成小康社会的目标要求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2. 全面深化改革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全面深化改革的总目标和主要内容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正确处理全面深化改革中的重大关系</w:t>
      </w:r>
    </w:p>
    <w:p>
      <w:pPr>
        <w:spacing w:line="46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3. 全面依法治国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中国特色社会主义法治道路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深化依法治国实践的重点任务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4. 全面从严治党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新时代党的建设总要求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把党的政治建设摆在首位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全面从严治党永远在路上</w:t>
      </w:r>
    </w:p>
    <w:p>
      <w:pPr>
        <w:spacing w:line="460" w:lineRule="exact"/>
        <w:jc w:val="left"/>
        <w:outlineLvl w:val="0"/>
        <w:rPr>
          <w:rFonts w:hint="eastAsia"/>
          <w:b/>
          <w:sz w:val="24"/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五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全面推进国防和军队现代化建设</w:t>
      </w:r>
    </w:p>
    <w:p>
      <w:pPr>
        <w:spacing w:line="460" w:lineRule="exact"/>
        <w:ind w:firstLine="480" w:firstLineChars="200"/>
        <w:rPr>
          <w:rFonts w:hint="eastAsia"/>
          <w:bCs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识记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习近平强军思想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坚持党对人民军队的绝对领导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坚持富国和强军的统一</w:t>
      </w:r>
    </w:p>
    <w:p>
      <w:pPr>
        <w:spacing w:line="460" w:lineRule="exact"/>
        <w:jc w:val="left"/>
        <w:outlineLvl w:val="0"/>
        <w:rPr>
          <w:rFonts w:hint="eastAsia"/>
          <w:b/>
          <w:sz w:val="24"/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六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中国特色大国外交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世界正处于大发展大变革大调整时期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坚持独立自主和平外交政策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推动建立新型国际关系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促进“一带一路”国际合作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共商共建人类命运共同体</w:t>
      </w:r>
    </w:p>
    <w:p>
      <w:pPr>
        <w:spacing w:line="460" w:lineRule="exact"/>
        <w:jc w:val="left"/>
        <w:outlineLvl w:val="0"/>
        <w:rPr>
          <w:rFonts w:hint="eastAsia"/>
          <w:b/>
          <w:sz w:val="24"/>
        </w:rPr>
      </w:pPr>
      <w:r>
        <w:rPr>
          <w:b/>
          <w:sz w:val="24"/>
        </w:rPr>
        <w:t>（</w:t>
      </w:r>
      <w:r>
        <w:rPr>
          <w:rFonts w:hint="eastAsia"/>
          <w:b/>
          <w:sz w:val="24"/>
        </w:rPr>
        <w:t>七</w:t>
      </w:r>
      <w:r>
        <w:rPr>
          <w:b/>
          <w:sz w:val="24"/>
        </w:rPr>
        <w:t>）</w:t>
      </w:r>
      <w:r>
        <w:rPr>
          <w:rFonts w:hint="eastAsia"/>
          <w:b/>
          <w:sz w:val="24"/>
        </w:rPr>
        <w:t>坚持和加强党的领导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中国共产党的领导地位是历史和人民的选择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中国特色社会主义最本质的特征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新时代中国共产党的历史使命</w:t>
      </w:r>
    </w:p>
    <w:p>
      <w:pPr>
        <w:spacing w:line="460" w:lineRule="exact"/>
        <w:ind w:firstLine="480" w:firstLineChars="200"/>
        <w:rPr>
          <w:rFonts w:hint="eastAsia"/>
          <w:sz w:val="24"/>
        </w:rPr>
      </w:pPr>
      <w:r>
        <w:rPr>
          <w:bCs/>
          <w:sz w:val="24"/>
        </w:rPr>
        <w:t>【</w:t>
      </w:r>
      <w:r>
        <w:rPr>
          <w:sz w:val="24"/>
        </w:rPr>
        <w:t>领会</w:t>
      </w:r>
      <w:r>
        <w:rPr>
          <w:bCs/>
          <w:sz w:val="24"/>
        </w:rPr>
        <w:t>】</w:t>
      </w:r>
      <w:r>
        <w:rPr>
          <w:rFonts w:hint="eastAsia"/>
          <w:bCs/>
          <w:sz w:val="24"/>
        </w:rPr>
        <w:t>坚持党对一切工作的领导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B2A"/>
    <w:rsid w:val="00091275"/>
    <w:rsid w:val="000F517D"/>
    <w:rsid w:val="00173459"/>
    <w:rsid w:val="001D226D"/>
    <w:rsid w:val="0025317F"/>
    <w:rsid w:val="003C0FDF"/>
    <w:rsid w:val="005D191E"/>
    <w:rsid w:val="0078060D"/>
    <w:rsid w:val="007D1401"/>
    <w:rsid w:val="008148E2"/>
    <w:rsid w:val="008827DC"/>
    <w:rsid w:val="009573D8"/>
    <w:rsid w:val="00A368B7"/>
    <w:rsid w:val="00AA5C48"/>
    <w:rsid w:val="00BF0223"/>
    <w:rsid w:val="00D20991"/>
    <w:rsid w:val="00D57D28"/>
    <w:rsid w:val="00E01C89"/>
    <w:rsid w:val="00E53E3E"/>
    <w:rsid w:val="00E66C73"/>
    <w:rsid w:val="00E86B2A"/>
    <w:rsid w:val="36797313"/>
    <w:rsid w:val="695C5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216</Words>
  <Characters>1233</Characters>
  <Lines>10</Lines>
  <Paragraphs>2</Paragraphs>
  <TotalTime>2</TotalTime>
  <ScaleCrop>false</ScaleCrop>
  <LinksUpToDate>false</LinksUpToDate>
  <CharactersWithSpaces>1447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2019-09-18T05:31:00Z</dcterms:created>
  <dc:creator>dell</dc:creator>
  <cp:lastModifiedBy>Pumpkin Pie</cp:lastModifiedBy>
  <dcterms:modified xsi:type="dcterms:W3CDTF">2019-09-18T07:36:45Z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