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武汉工程大学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宋体" w:hAnsi="宋体"/>
          <w:b/>
          <w:bCs/>
          <w:sz w:val="32"/>
          <w:szCs w:val="32"/>
        </w:rPr>
        <w:t>硕士研究生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复试</w:t>
      </w:r>
    </w:p>
    <w:p>
      <w:pPr>
        <w:spacing w:line="240" w:lineRule="atLeast"/>
        <w:ind w:firstLine="2072" w:firstLineChars="645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《数据库系统》考试大纲</w:t>
      </w:r>
    </w:p>
    <w:p>
      <w:pPr>
        <w:numPr>
          <w:ilvl w:val="0"/>
          <w:numId w:val="1"/>
        </w:numPr>
        <w:spacing w:beforeLines="100" w:line="240" w:lineRule="atLeast"/>
        <w:rPr>
          <w:rFonts w:ascii="宋体" w:hAnsi="宋体"/>
        </w:rPr>
      </w:pPr>
      <w:r>
        <w:rPr>
          <w:rFonts w:hint="eastAsia" w:ascii="宋体" w:hAnsi="宋体"/>
          <w:b/>
          <w:bCs/>
          <w:sz w:val="24"/>
        </w:rPr>
        <w:t>参考教材</w:t>
      </w:r>
    </w:p>
    <w:p>
      <w:pPr>
        <w:spacing w:line="240" w:lineRule="atLeast"/>
        <w:ind w:firstLine="480" w:firstLineChars="200"/>
      </w:pPr>
      <w:r>
        <w:rPr>
          <w:rFonts w:hint="eastAsia"/>
          <w:bCs/>
          <w:sz w:val="24"/>
        </w:rPr>
        <w:t>《数据库系统概论（第5版）》 王珊 萨师煊，高等教育出版社，2014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spacing w:afterLines="25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考试方法、考试时间</w:t>
      </w:r>
    </w:p>
    <w:p>
      <w:pPr>
        <w:spacing w:afterLines="25"/>
        <w:ind w:firstLine="480" w:firstLineChars="200"/>
        <w:rPr>
          <w:sz w:val="24"/>
        </w:rPr>
      </w:pPr>
      <w:r>
        <w:rPr>
          <w:rFonts w:hint="eastAsia"/>
          <w:sz w:val="24"/>
        </w:rPr>
        <w:t>闭卷笔试，试卷满分100分，考试时间120分钟。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spacing w:afterLines="2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试题形式</w:t>
      </w:r>
    </w:p>
    <w:p>
      <w:pPr>
        <w:tabs>
          <w:tab w:val="left" w:pos="525"/>
        </w:tabs>
        <w:spacing w:afterLines="25"/>
        <w:ind w:left="51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试题一般由选择题、填空题、分析编码题、关系操作题和关系规范化题组成：</w:t>
      </w:r>
    </w:p>
    <w:p>
      <w:pPr>
        <w:tabs>
          <w:tab w:val="left" w:pos="525"/>
        </w:tabs>
        <w:spacing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选择题                     约占20%</w:t>
      </w:r>
    </w:p>
    <w:p>
      <w:pPr>
        <w:tabs>
          <w:tab w:val="left" w:pos="525"/>
        </w:tabs>
        <w:spacing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填空题                     约占20%</w:t>
      </w:r>
    </w:p>
    <w:p>
      <w:pPr>
        <w:tabs>
          <w:tab w:val="left" w:pos="525"/>
        </w:tabs>
        <w:spacing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分析编码题                 约占20%</w:t>
      </w:r>
    </w:p>
    <w:p>
      <w:pPr>
        <w:tabs>
          <w:tab w:val="left" w:pos="525"/>
        </w:tabs>
        <w:spacing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关系操作题</w:t>
      </w:r>
      <w:bookmarkStart w:id="0" w:name="_GoBack"/>
      <w:bookmarkEnd w:id="0"/>
      <w:r>
        <w:rPr>
          <w:rFonts w:hint="eastAsia"/>
          <w:bCs/>
          <w:sz w:val="24"/>
          <w:szCs w:val="21"/>
        </w:rPr>
        <w:t xml:space="preserve">                 约占20%</w:t>
      </w:r>
    </w:p>
    <w:p>
      <w:pPr>
        <w:tabs>
          <w:tab w:val="left" w:pos="525"/>
        </w:tabs>
        <w:spacing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关系规范化题               约占20%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考试内容及要求</w:t>
      </w:r>
    </w:p>
    <w:p>
      <w:pPr>
        <w:tabs>
          <w:tab w:val="left" w:pos="525"/>
        </w:tabs>
        <w:ind w:left="51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考试内容：</w:t>
      </w:r>
    </w:p>
    <w:p>
      <w:pPr>
        <w:numPr>
          <w:ilvl w:val="0"/>
          <w:numId w:val="3"/>
        </w:numPr>
        <w:tabs>
          <w:tab w:val="left" w:pos="567"/>
          <w:tab w:val="clear" w:pos="132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numPr>
          <w:ilvl w:val="0"/>
          <w:numId w:val="3"/>
        </w:numPr>
        <w:tabs>
          <w:tab w:val="left" w:pos="1080"/>
          <w:tab w:val="clear" w:pos="132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关系数据库</w:t>
      </w:r>
    </w:p>
    <w:p>
      <w:pPr>
        <w:numPr>
          <w:ilvl w:val="0"/>
          <w:numId w:val="3"/>
        </w:numPr>
        <w:tabs>
          <w:tab w:val="left" w:pos="1080"/>
          <w:tab w:val="clear" w:pos="132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关系数据库标准语言SQL</w:t>
      </w:r>
    </w:p>
    <w:p>
      <w:pPr>
        <w:numPr>
          <w:ilvl w:val="0"/>
          <w:numId w:val="3"/>
        </w:numPr>
        <w:tabs>
          <w:tab w:val="left" w:pos="1080"/>
          <w:tab w:val="clear" w:pos="132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数据库安全性</w:t>
      </w:r>
    </w:p>
    <w:p>
      <w:pPr>
        <w:numPr>
          <w:ilvl w:val="0"/>
          <w:numId w:val="3"/>
        </w:numPr>
        <w:tabs>
          <w:tab w:val="left" w:pos="1080"/>
          <w:tab w:val="clear" w:pos="132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数据库完整性</w:t>
      </w:r>
    </w:p>
    <w:p>
      <w:pPr>
        <w:numPr>
          <w:ilvl w:val="0"/>
          <w:numId w:val="3"/>
        </w:numPr>
        <w:tabs>
          <w:tab w:val="left" w:pos="1080"/>
          <w:tab w:val="clear" w:pos="1320"/>
        </w:tabs>
        <w:spacing w:line="400" w:lineRule="exact"/>
        <w:ind w:left="1080" w:hanging="51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关系数据理论</w:t>
      </w:r>
    </w:p>
    <w:p>
      <w:pPr>
        <w:tabs>
          <w:tab w:val="left" w:pos="525"/>
        </w:tabs>
        <w:ind w:left="51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基本要求：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掌握数据库系统的基本概念，包括三层模式结构与两级映像、数据独立性等</w:t>
      </w:r>
      <w:r>
        <w:rPr>
          <w:rFonts w:hAnsi="宋体"/>
          <w:sz w:val="24"/>
          <w:szCs w:val="24"/>
        </w:rPr>
        <w:t>；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掌握关系模型的基本概念，熟练掌握关系代数运算和关系代数表达式的优化；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熟练掌握关系数据库语言SQL，包括数据定义、数据查询、数据更新、视图及索引的使用；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掌握函数依赖、第一范式、第二范式和第三范式等概念，熟练判断关系模式的范式、进行关系模式的分解。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理解数据库设计的全过程，熟练掌握ER模型、 ER模型到关系模型的转换。</w:t>
      </w:r>
    </w:p>
    <w:p>
      <w:pPr>
        <w:pStyle w:val="2"/>
        <w:numPr>
          <w:ilvl w:val="0"/>
          <w:numId w:val="4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理解数据库的恢复、并发控制、完整性约束、安全性保护方法。</w:t>
      </w:r>
    </w:p>
    <w:sectPr>
      <w:footerReference r:id="rId3" w:type="default"/>
      <w:footerReference r:id="rId4" w:type="even"/>
      <w:pgSz w:w="11906" w:h="16838"/>
      <w:pgMar w:top="1558" w:right="1466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F06"/>
    <w:multiLevelType w:val="multilevel"/>
    <w:tmpl w:val="30E91F06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7F186F"/>
    <w:multiLevelType w:val="multilevel"/>
    <w:tmpl w:val="4E7F186F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66D039"/>
    <w:multiLevelType w:val="singleLevel"/>
    <w:tmpl w:val="5966D03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91A544E"/>
    <w:multiLevelType w:val="multilevel"/>
    <w:tmpl w:val="691A544E"/>
    <w:lvl w:ilvl="0" w:tentative="0">
      <w:start w:val="1"/>
      <w:numFmt w:val="japaneseCounting"/>
      <w:lvlText w:val="第%1章"/>
      <w:lvlJc w:val="left"/>
      <w:pPr>
        <w:tabs>
          <w:tab w:val="left" w:pos="1320"/>
        </w:tabs>
        <w:ind w:left="132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BCF"/>
    <w:rsid w:val="000917E0"/>
    <w:rsid w:val="001F3BCF"/>
    <w:rsid w:val="00974507"/>
    <w:rsid w:val="009C4CC8"/>
    <w:rsid w:val="00E2175F"/>
    <w:rsid w:val="00E22434"/>
    <w:rsid w:val="00F77774"/>
    <w:rsid w:val="28D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tcnt2"/>
    <w:basedOn w:val="6"/>
    <w:uiPriority w:val="0"/>
  </w:style>
  <w:style w:type="character" w:customStyle="1" w:styleId="11">
    <w:name w:val="纯文本 Char"/>
    <w:basedOn w:val="6"/>
    <w:link w:val="2"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2018-04-29T13:58:00Z</dcterms:created>
  <dc:creator>admin</dc:creator>
  <cp:lastModifiedBy>Pumpkin Pie</cp:lastModifiedBy>
  <dcterms:modified xsi:type="dcterms:W3CDTF">2019-09-18T04:39:52Z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