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武汉工程大学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宋体" w:hAnsi="宋体"/>
          <w:b/>
          <w:bCs/>
          <w:sz w:val="32"/>
          <w:szCs w:val="32"/>
        </w:rPr>
        <w:t>硕士研究生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复试</w:t>
      </w:r>
    </w:p>
    <w:p>
      <w:pPr>
        <w:spacing w:line="240" w:lineRule="atLeas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</w:t>
      </w:r>
      <w:r>
        <w:rPr>
          <w:rStyle w:val="11"/>
          <w:rFonts w:hint="eastAsia" w:ascii="Arial" w:hAnsi="Arial" w:cs="Arial"/>
          <w:b/>
          <w:sz w:val="30"/>
          <w:szCs w:val="30"/>
        </w:rPr>
        <w:t>程序设计基础</w:t>
      </w:r>
      <w:r>
        <w:rPr>
          <w:rFonts w:hint="eastAsia" w:ascii="宋体" w:hAnsi="宋体"/>
          <w:b/>
          <w:bCs/>
          <w:sz w:val="32"/>
          <w:szCs w:val="32"/>
        </w:rPr>
        <w:t>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一、考试标准(命题原则)：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、考察学生对C/C++语言与语法方面知识的掌握程度以及运用程序设计的思路用C/C++语言编写程序解决实际问题的</w:t>
      </w:r>
      <w:bookmarkStart w:id="0" w:name="_GoBack"/>
      <w:bookmarkEnd w:id="0"/>
      <w:r>
        <w:rPr>
          <w:rFonts w:hint="eastAsia" w:ascii="宋体" w:hAnsi="宋体"/>
          <w:sz w:val="24"/>
        </w:rPr>
        <w:t>能力，衡量学生对常用算法和常见结构的编程方法的掌握程度。</w:t>
      </w:r>
    </w:p>
    <w:p>
      <w:pPr>
        <w:spacing w:line="360" w:lineRule="auto"/>
        <w:rPr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、考试对象为报考我校20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年计算机应用技术(理学)</w:t>
      </w:r>
      <w:r>
        <w:rPr>
          <w:rFonts w:hint="eastAsia"/>
          <w:sz w:val="24"/>
        </w:rPr>
        <w:t>专业</w:t>
      </w:r>
      <w:r>
        <w:rPr>
          <w:rFonts w:hint="eastAsia" w:ascii="宋体" w:hAnsi="宋体"/>
          <w:sz w:val="24"/>
        </w:rPr>
        <w:t>(</w:t>
      </w:r>
      <w:r>
        <w:rPr>
          <w:rFonts w:hint="eastAsia" w:ascii="宋体" w:hAnsi="宋体"/>
          <w:sz w:val="24"/>
          <w:lang w:val="en-US" w:eastAsia="zh-CN"/>
        </w:rPr>
        <w:t>光电、数理</w:t>
      </w:r>
      <w:r>
        <w:rPr>
          <w:rFonts w:hint="eastAsia" w:ascii="宋体" w:hAnsi="宋体"/>
          <w:sz w:val="24"/>
        </w:rPr>
        <w:t>学院)</w:t>
      </w:r>
      <w:r>
        <w:rPr>
          <w:rFonts w:hint="eastAsia"/>
          <w:sz w:val="24"/>
        </w:rPr>
        <w:t>大数据技术与应用方向的研究生</w:t>
      </w:r>
      <w:r>
        <w:rPr>
          <w:rFonts w:hint="eastAsia"/>
          <w:sz w:val="24"/>
          <w:lang w:val="en-US" w:eastAsia="zh-CN"/>
        </w:rPr>
        <w:t>复试</w:t>
      </w:r>
      <w:r>
        <w:rPr>
          <w:rFonts w:hint="eastAsia"/>
          <w:sz w:val="24"/>
        </w:rPr>
        <w:t>考</w:t>
      </w:r>
      <w:r>
        <w:rPr>
          <w:sz w:val="24"/>
        </w:rPr>
        <w:t>生</w:t>
      </w:r>
      <w:r>
        <w:rPr>
          <w:szCs w:val="21"/>
        </w:rPr>
        <w:t>。</w:t>
      </w:r>
      <w:r>
        <w:rPr>
          <w:rFonts w:hint="eastAsia" w:ascii="宋体" w:hAnsi="宋体"/>
          <w:sz w:val="24"/>
        </w:rPr>
        <w:t>选拨数学与计算机专业优秀本科生，注意考虑各专业知识点的平衡。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、难易适度，难中易比例：容易：</w:t>
      </w:r>
      <w:r>
        <w:rPr>
          <w:rFonts w:ascii="宋体" w:hAnsi="宋体"/>
          <w:sz w:val="24"/>
        </w:rPr>
        <w:t>30%</w:t>
      </w:r>
      <w:r>
        <w:rPr>
          <w:rFonts w:hint="eastAsia" w:ascii="宋体" w:hAnsi="宋体"/>
          <w:sz w:val="24"/>
        </w:rPr>
        <w:t>，中等：50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，偏难10</w:t>
      </w:r>
      <w:r>
        <w:rPr>
          <w:rFonts w:ascii="宋体" w:hAnsi="宋体"/>
          <w:sz w:val="24"/>
        </w:rPr>
        <w:t>%</w:t>
      </w:r>
      <w:r>
        <w:rPr>
          <w:rFonts w:hint="eastAsia" w:ascii="宋体" w:hAnsi="宋体"/>
          <w:sz w:val="24"/>
        </w:rPr>
        <w:t>，难：</w:t>
      </w:r>
      <w:r>
        <w:rPr>
          <w:rFonts w:ascii="宋体" w:hAnsi="宋体"/>
          <w:sz w:val="24"/>
        </w:rPr>
        <w:t>10%</w:t>
      </w:r>
      <w:r>
        <w:rPr>
          <w:rFonts w:hint="eastAsia" w:ascii="宋体" w:hAnsi="宋体"/>
          <w:sz w:val="24"/>
        </w:rPr>
        <w:t>。</w:t>
      </w:r>
    </w:p>
    <w:p>
      <w:pPr>
        <w:spacing w:line="240" w:lineRule="atLeas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、考试知识点复盖率达</w:t>
      </w:r>
      <w:r>
        <w:rPr>
          <w:rFonts w:ascii="宋体" w:hAnsi="宋体"/>
          <w:sz w:val="24"/>
        </w:rPr>
        <w:t>80%</w:t>
      </w:r>
      <w:r>
        <w:rPr>
          <w:rFonts w:hint="eastAsia" w:ascii="宋体" w:hAnsi="宋体"/>
          <w:sz w:val="24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二、题型、分值及考试时间：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闭卷笔试，试卷满分100分，考试时间120分钟。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试题一般由选择题、填空题、读程序题和编程题组成：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选择题约占30%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填空题约占10%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读程序题约占30%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编程题约占30%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三</w:t>
      </w:r>
      <w:r>
        <w:rPr>
          <w:rFonts w:hint="eastAsia" w:ascii="宋体" w:hAnsi="宋体"/>
          <w:b/>
          <w:bCs/>
          <w:sz w:val="24"/>
        </w:rPr>
        <w:t>、</w:t>
      </w:r>
      <w:r>
        <w:rPr>
          <w:rFonts w:ascii="宋体" w:hAnsi="宋体"/>
          <w:b/>
          <w:bCs/>
          <w:sz w:val="24"/>
        </w:rPr>
        <w:t>考试内容与要求</w:t>
      </w:r>
      <w:r>
        <w:rPr>
          <w:rFonts w:hint="eastAsia" w:ascii="宋体" w:hAnsi="宋体"/>
          <w:b/>
          <w:bCs/>
          <w:sz w:val="24"/>
        </w:rPr>
        <w:t>：</w:t>
      </w:r>
    </w:p>
    <w:p>
      <w:pPr>
        <w:numPr>
          <w:ilvl w:val="0"/>
          <w:numId w:val="1"/>
        </w:numPr>
        <w:tabs>
          <w:tab w:val="left" w:pos="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pStyle w:val="2"/>
        <w:numPr>
          <w:ilvl w:val="0"/>
          <w:numId w:val="2"/>
        </w:numPr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了解什么是程序设计和程序设计所包含的核心的内容；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编程准备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1、掌握VC++6.0下工程建立、控制台下程序文件建立、输出输入流对象、头文件的作用，算术表达式的创建；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</w:t>
      </w:r>
      <w:r>
        <w:rPr>
          <w:rFonts w:hint="eastAsia" w:ascii="Times New Roman" w:hAnsi="Times New Roman" w:eastAsia="宋体" w:cs="Times New Roman"/>
          <w:sz w:val="24"/>
          <w:szCs w:val="24"/>
        </w:rPr>
        <w:t>了解</w:t>
      </w:r>
      <w:r>
        <w:rPr>
          <w:rFonts w:ascii="Times New Roman" w:hAnsi="Times New Roman" w:eastAsia="宋体" w:cs="Times New Roman"/>
          <w:sz w:val="24"/>
          <w:szCs w:val="24"/>
        </w:rPr>
        <w:t>程序注释的作用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基本数学函数与头文件math.h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代数思维与计算机解题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1、掌握程序基本结构、变量名、数据类型与所占字节数、变量定义与赋初值；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2、了解不同类型的数据，可表示的数的范围；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逻辑思维与计算机解题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1、掌握关系运算符与关系表达式、用关系表达式表示条件、for循环、单分支、双分支与多分支选择结构、枚举法、逻辑运算符与逻辑表达式、用逻辑表达式表示条件、多重循环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2、子解如何形成所有可能的枚举状态、筛选条件的构造、标识变量的作用与设置、位运算、多重循环的判断与多重循环的构造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函数思维与模块化设计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1、掌握函数的定义、实在参数与形式参数、调用和返回值；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2、了解局部变量，const常量，全局变量、函数被调用的过程、函数值返回的过程、选择自定义函数的原则、自定义函数的作用、break语句与continue语句；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数据的组织与处理（1）—数组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1、掌握数组、筛法、线性查找与折半查找、排序、递推、函数跳转表、二维数组；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筛法原理，根据流程图写程序代码、培增算法的描述、将程度设计思想表述成算法、根据算法写程序代码、冒泡法的各种变形形式、for、do-while、while循环的区别和各自特点、辗转相除法求最大公约数，增倍法求最小公倍数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数据的组织与处理（2）—结构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1、掌握结构体类型的定义、结构体变量的定义和引用、结构体变量的初始化、结构数组、指针和结构、链表、链表的建立、插入和删除、循环链表；</w:t>
      </w:r>
    </w:p>
    <w:p>
      <w:pPr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2、了解</w:t>
      </w:r>
      <w:r>
        <w:rPr>
          <w:rFonts w:ascii="Times New Roman" w:hAnsi="Times New Roman" w:eastAsia="宋体" w:cs="Times New Roman"/>
          <w:sz w:val="24"/>
          <w:szCs w:val="24"/>
        </w:rPr>
        <w:t>结构化程序设计思想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continue语句在for循环、while循环和do-while循环中的应用及作用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数据的组织与处理（3）—文件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1、掌握简单文件流操作、用输出文件流将数据写入文件；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2、了解字符判定函数和字符串相关函数作、字符串匹配、字符串的取子串、插入、删除操作</w:t>
      </w:r>
    </w:p>
    <w:p>
      <w:pPr>
        <w:numPr>
          <w:ilvl w:val="0"/>
          <w:numId w:val="1"/>
        </w:numPr>
        <w:tabs>
          <w:tab w:val="left" w:pos="1080"/>
          <w:tab w:val="clear" w:pos="1320"/>
        </w:tabs>
        <w:spacing w:line="400" w:lineRule="exact"/>
        <w:ind w:left="0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递归思想与相应算法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1、掌握递推的程序实现、递归思想、与或图、递归函数的调用与返回过程、递归的程序实现、阶乘计算问题、汉诺塔问题的解决方法；</w:t>
      </w:r>
    </w:p>
    <w:p>
      <w:pPr>
        <w:pStyle w:val="2"/>
        <w:snapToGrid w:val="0"/>
        <w:spacing w:line="360" w:lineRule="auto"/>
        <w:ind w:left="418"/>
        <w:rPr>
          <w:rFonts w:hint="default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2、了解回溯的程序实现方法、递推与递归的转化方法、归纳递归表达式、边界条件的方法、递归操作的设计方法；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四</w:t>
      </w:r>
      <w:r>
        <w:rPr>
          <w:rFonts w:hint="eastAsia" w:ascii="宋体" w:hAnsi="宋体"/>
          <w:b/>
          <w:bCs/>
          <w:sz w:val="24"/>
        </w:rPr>
        <w:t>、 主要参考书：</w:t>
      </w:r>
    </w:p>
    <w:p>
      <w:pPr>
        <w:spacing w:before="312" w:beforeLines="100" w:line="24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</w:t>
      </w:r>
      <w:r>
        <w:rPr>
          <w:rFonts w:ascii="Calibri" w:hAnsi="Calibri" w:eastAsia="宋体" w:cs="Times New Roman"/>
          <w:bCs/>
          <w:sz w:val="24"/>
        </w:rPr>
        <w:t>《</w:t>
      </w:r>
      <w:r>
        <w:rPr>
          <w:rFonts w:hint="eastAsia" w:ascii="Calibri" w:hAnsi="Calibri" w:eastAsia="宋体" w:cs="Times New Roman"/>
          <w:bCs/>
          <w:sz w:val="24"/>
        </w:rPr>
        <w:t>程序设计基础（第4版）</w:t>
      </w:r>
      <w:r>
        <w:rPr>
          <w:rFonts w:ascii="Calibri" w:hAnsi="Calibri" w:eastAsia="宋体" w:cs="Times New Roman"/>
          <w:bCs/>
          <w:sz w:val="24"/>
        </w:rPr>
        <w:t>》</w:t>
      </w:r>
      <w:r>
        <w:rPr>
          <w:rFonts w:hint="eastAsia" w:ascii="Calibri" w:hAnsi="Calibri" w:eastAsia="宋体" w:cs="Times New Roman"/>
          <w:bCs/>
          <w:sz w:val="24"/>
        </w:rPr>
        <w:t>吴文虎 徐明星 邬晓钧编</w:t>
      </w:r>
      <w:r>
        <w:rPr>
          <w:rFonts w:hint="eastAsia"/>
          <w:bCs/>
          <w:sz w:val="24"/>
        </w:rPr>
        <w:t>，清华大学出版社，</w:t>
      </w:r>
      <w:r>
        <w:rPr>
          <w:rFonts w:hint="eastAsia" w:ascii="Calibri" w:hAnsi="Calibri" w:eastAsia="宋体" w:cs="Times New Roman"/>
          <w:bCs/>
          <w:sz w:val="24"/>
        </w:rPr>
        <w:t>2017</w:t>
      </w: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D039"/>
    <w:multiLevelType w:val="singleLevel"/>
    <w:tmpl w:val="5966D0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320"/>
        </w:tabs>
        <w:ind w:left="13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7"/>
    <w:rsid w:val="00015FE6"/>
    <w:rsid w:val="00055B57"/>
    <w:rsid w:val="00101303"/>
    <w:rsid w:val="001A4261"/>
    <w:rsid w:val="00204708"/>
    <w:rsid w:val="002F6ED4"/>
    <w:rsid w:val="00325C56"/>
    <w:rsid w:val="003E6483"/>
    <w:rsid w:val="0043419E"/>
    <w:rsid w:val="00471A38"/>
    <w:rsid w:val="004F11F5"/>
    <w:rsid w:val="005304A3"/>
    <w:rsid w:val="005620E3"/>
    <w:rsid w:val="006540DD"/>
    <w:rsid w:val="00690495"/>
    <w:rsid w:val="00701B10"/>
    <w:rsid w:val="0085324A"/>
    <w:rsid w:val="008D3347"/>
    <w:rsid w:val="00930CE5"/>
    <w:rsid w:val="009456C0"/>
    <w:rsid w:val="00BF3AFE"/>
    <w:rsid w:val="00C87690"/>
    <w:rsid w:val="00D978CA"/>
    <w:rsid w:val="00FA15B8"/>
    <w:rsid w:val="2FB4665C"/>
    <w:rsid w:val="43667861"/>
    <w:rsid w:val="5D2E42AF"/>
    <w:rsid w:val="67D84B7A"/>
    <w:rsid w:val="6EFC18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tcnt2"/>
    <w:basedOn w:val="7"/>
    <w:qFormat/>
    <w:uiPriority w:val="0"/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209</Words>
  <Characters>1197</Characters>
  <Lines>9</Lines>
  <Paragraphs>2</Paragraphs>
  <TotalTime>1</TotalTime>
  <ScaleCrop>false</ScaleCrop>
  <LinksUpToDate>false</LinksUpToDate>
  <CharactersWithSpaces>1404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2018-05-25T04:05:00Z</dcterms:created>
  <dc:creator>admin</dc:creator>
  <cp:lastModifiedBy>Pumpkin Pie</cp:lastModifiedBy>
  <dcterms:modified xsi:type="dcterms:W3CDTF">2019-09-18T02:42:09Z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