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仿宋" w:hAnsi="仿宋" w:eastAsia="仿宋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0"/>
          <w:szCs w:val="30"/>
        </w:rPr>
        <w:t>天水师范学院2020年硕士研究生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28"/>
          <w:szCs w:val="28"/>
        </w:rPr>
        <w:t>招生考试科目、参考书目</w:t>
      </w:r>
    </w:p>
    <w:tbl>
      <w:tblPr>
        <w:tblStyle w:val="2"/>
        <w:tblW w:w="9592" w:type="dxa"/>
        <w:tblInd w:w="-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"/>
        <w:gridCol w:w="755"/>
        <w:gridCol w:w="945"/>
        <w:gridCol w:w="1290"/>
        <w:gridCol w:w="62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9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初试（自命题）参考书目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lang w:eastAsia="zh-CN"/>
              </w:rPr>
              <w:t>学位点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学科领域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lang w:eastAsia="zh-CN"/>
              </w:rPr>
              <w:t>（方向）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考试科目及代码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参考书目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  <w:t>中国语言文学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文艺学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汉语与写作701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文学基础801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1.《古代汉语》，王力，中华书局，2018年版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2.《现代汉语》，黄伯荣，高等教育出版社，2017年版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3.《现代写作教程》，董小玉、刘海涛，高等教育出版社，2014年版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4.《文学理论新编》，童庆炳，北京师范大学出版社，2016年版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5.《中国历代文学作品选》，朱东润，上海古籍出版社，2010年版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 xml:space="preserve">6.《现代中国文学作品选评》，乔以钢，南开大学出版社，2010年版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汉语言文字学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汉语与写作701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文学基础801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1.《古代汉语》，王力，中华书局，2018年版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2.《现代汉语》，黄伯荣，高等教育出版社，2017年版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3.《现代写作教程》，董小玉、刘海涛，高等教育出版社，2014年版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4.《文学理论新编》，童庆炳，北京师范大学出版社，2016年版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5.《中国历代文学作品选》，朱东润，上海古籍出版社，2010年版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6.《现代中国文学作品选评》，乔以钢，南开大学出版社，2010年版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中国古典文献学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汉语与写作701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文学基础801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1.《古代汉语》，王力，中华书局2018年版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2.《现代汉语》，黄伯荣，高等教育出版社2017年版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3.《现代写作教程》，董小玉、刘海涛，高等教育出版社2014年版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4.《文学理论新编》，童庆炳，北京师范大学出版社2016年版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5.《中国历代文学作品选》，朱东润，上海古籍出版社2010年版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6.《现代中国文学作品选评》，乔以钢，南开大学出版社2010年版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中国古代文学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汉语与写作701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文学基础801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1.《古代汉语》，王力，中华书局，2018年版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2.《现代汉语》，黄伯荣，高等教育出版社，2017年版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3.《现代写作教程》，董小玉、刘海涛，高等教育出版社，2014年版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4.《文学理论新编》，童庆炳，北京师范大学出版社，2016年版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5.《中国历代文学作品选》，朱东润，上海古籍出版社，2010年版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6.《现代中国文学作品选评》，乔以钢，南开大学出版社，2010年版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5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汉语与写作701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文学基础801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1.《古代汉语》，王力，中华书局，2018年版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2.《现代汉语》，黄伯荣，高等教育出版社，2017年版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3.《现代写作教程》，董小玉、刘海涛，高等教育出版社，2014年版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4.《文学理论新编》，童庆炳，北京师范大学出版社，2016年版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5.《中国历代文学作品选》，朱东润，上海古籍出版社，2010年版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6.《现代中国文学作品选评》，乔以钢，南开大学出版社，2010年版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210" w:firstLineChars="100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  <w:t>教育硕士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教育综合333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1.《教育学》，王道俊，郭文安，人民教育出版社，2009年版                 2.《中国教育史》，孙培青，华东师范大学出版社，2009年版                3.《外国教育史教程》，王保星，北京师范大学出版社，2008年版            4.《当代教育心理学》，陈琦、刘儒德，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北京师范大学出版社，2000年版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学科教学（语文）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阅读与写作（含古代文学作品选、现当代文学作品选、基础写作）833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1.《中国历代文学作品选》，朱东润，上海古籍出版社，2010年版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2.《现代中国文学作品选评》，乔以钢，南开大学出版社，2010年版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top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3.《现代写作教程》，董小玉、刘海涛，高等教育出版社，2014年版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学科教学（数学）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数学教学论834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《数学教学论》，罗增儒、李文铭，陕西师范大学出版社，2003年版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学科教学（化学）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化学教学论835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《化学教学论》（第四版），刘知新，高等教育出版社，2009年版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10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学科教学（历史）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历史教学论836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《历史教学论》，赵克礼，陕西师范大学出版社，2008年版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11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学科教学（英语）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英语教学论837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top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1.英语教学法教程（第二版），王蔷，高等教育出版社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2.Approaches and Methods in Language Teaching Jack C. Richards and Theodore S. Rodgers. Cambridge University Press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学科教学（美术）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美术教学论838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《新编美术教学论》，孙乃树，程明太，华东师范大学出版社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学科教学（思政）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思想政治教学论839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《思想政治学科教学新论》（第二版），刘强，高等教育出版社，2011年版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小学教育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小学学科基础840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1.《小学数学教学论》，马云鹏，人民教育出版社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2.《小学语文课程与教学论》，汪潮，华东师大出版社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15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学前教育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学前教育学841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《学前教育学》，梁志燊，北京师范大学出版社，1998年版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学科教学（生物）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生物教学论842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《中学生物学教学论》（第二版），刘恩山主编，高等教育出版社，2009年版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学科教学（地理）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地理教学论843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《新编地理教学论》，陈澄主编，华东师范大学出版社，2007年版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学科教学（音乐）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音乐教学论844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《音乐学科教育学》，曹理，何工，首都师范大学出版社，2000年版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19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电子技术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849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ascii="仿宋" w:hAnsi="仿宋" w:eastAsia="仿宋"/>
                <w:color w:val="000000" w:themeColor="text1"/>
              </w:rPr>
              <w:t>《电子技术基础》(模拟部分和数字部分)</w:t>
            </w:r>
            <w:r>
              <w:rPr>
                <w:rFonts w:hint="eastAsia" w:ascii="仿宋" w:hAnsi="仿宋" w:eastAsia="仿宋"/>
                <w:color w:val="000000" w:themeColor="text1"/>
              </w:rPr>
              <w:t>，</w:t>
            </w:r>
            <w:r>
              <w:rPr>
                <w:rFonts w:ascii="仿宋" w:hAnsi="仿宋" w:eastAsia="仿宋"/>
                <w:color w:val="000000" w:themeColor="text1"/>
              </w:rPr>
              <w:t>康华光著，高等教育出版社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复试科目（专业笔试）及参考书目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学科领域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考试科目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参考书目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中国语言文学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文艺学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文学理论601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《文学理论新编》，童庆炳，北京师范大学出版社，2016年版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汉语言文字学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古代汉语602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《古代汉语》，王力，中华书局，2018年版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中国古典文献学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中国古代文学603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《中国文学史》，袁行霈，高等教育出版社，2014年版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中国古代文学60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《中国文学史》，袁行霈，高等教育出版社，2014年版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5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中国现当代文学60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《中国现代文学史》，朱栋霖，北京大学出版社，2018年版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教育硕士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学科教学（语文）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语文教学论901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《语文教育学概论》，倪文锦，高等教育出版社，2009年版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学科教学（数学）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数学综合902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1.《数学分析》，华东师范大学数学分析教研室编，高等教育出版社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2.《高等代数》，北京大学代数教研室编，高等教育出版社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学科教学（英语）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英语专业基础（含写作）90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1.《新编英语教程》(1-8)，李观仪等，上海外语教育出版社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2.《英语写作手册》，丁往道等，外语教学与研究出版社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学科教学（美术）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美术理论综合90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 xml:space="preserve">1.《中国美术史及作品鉴赏》（第二版），《中国美术史及作品鉴赏》教材编写组编，高等教育出版社，2007年12月第二版                                                          2.《外国美术史及作品鉴赏》（第二版），《外国美术史及作品鉴赏》教材编写组编，高等教育出版社，2007年12月第二版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10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学科教学（化学）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无机化学90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5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《无机化学》，北师大，高等教育出版社，2005年版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11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学科教学（历史）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历史综合90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6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1.《中国古代史》（上、下），朱绍侯，福建人民出版社，2010年版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2.《中国近代史》，李侃，中华书局，2017年版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学科教学（思政）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马克思主义基本原理907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</w:rPr>
              <w:t> 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《马克思主义基本原理概论》，高等教育出版社，2018年版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小学教育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儿童心理学908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《小学儿童发展与教育心理学》，沈德立，华东师范大学出版社， 2003年版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学科教学（生物）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普通生物学909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《普通生物学》（第四版），陈阅增主编，高等教育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出版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社，2014年版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15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学科教学（地理）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中国地理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910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《中国地理》，赵济，陈传康主编，高等教育出版社，2010版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学科教学（音乐）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中、外音乐史911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1.《中国音乐通史简编》，孙继南，</w:t>
            </w:r>
            <w:r>
              <w:fldChar w:fldCharType="begin"/>
            </w:r>
            <w:r>
              <w:instrText xml:space="preserve"> HYPERLINK "http://search.dangdang.com/?key2=%D6%DC%D6%F9%EE%FD&amp;medium=01&amp;category_path=01.00.00.00.00.00"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 w:themeColor="text1"/>
              </w:rPr>
              <w:t>周柱铨</w:t>
            </w:r>
            <w:r>
              <w:rPr>
                <w:rFonts w:hint="eastAsia" w:ascii="仿宋" w:hAnsi="仿宋" w:eastAsia="仿宋"/>
                <w:color w:val="000000" w:themeColor="text1"/>
              </w:rPr>
              <w:fldChar w:fldCharType="end"/>
            </w:r>
            <w:r>
              <w:rPr>
                <w:rFonts w:ascii="仿宋" w:hAnsi="仿宋" w:eastAsia="仿宋"/>
                <w:color w:val="000000" w:themeColor="text1"/>
              </w:rPr>
              <w:t>,</w:t>
            </w:r>
            <w:r>
              <w:rPr>
                <w:rFonts w:hint="eastAsia" w:ascii="仿宋" w:hAnsi="仿宋" w:eastAsia="仿宋"/>
                <w:color w:val="000000" w:themeColor="text1"/>
              </w:rPr>
              <w:t>山东教育出版社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</w:rPr>
              <w:t>，2003年</w:t>
            </w:r>
            <w:r>
              <w:rPr>
                <w:rFonts w:hint="eastAsia" w:ascii="仿宋" w:hAnsi="仿宋" w:eastAsia="仿宋"/>
                <w:color w:val="000000" w:themeColor="text1"/>
              </w:rPr>
              <w:t>版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2.《西方音乐通史》</w:t>
            </w:r>
            <w:r>
              <w:fldChar w:fldCharType="begin"/>
            </w:r>
            <w:r>
              <w:instrText xml:space="preserve"> HYPERLINK "http://baike.baidu.com/view/308224.htm"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</w:rPr>
              <w:t>于润洋</w:t>
            </w:r>
            <w:r>
              <w:rPr>
                <w:rFonts w:hint="eastAsia" w:ascii="仿宋" w:hAnsi="仿宋" w:eastAsia="仿宋"/>
              </w:rPr>
              <w:fldChar w:fldCharType="end"/>
            </w:r>
            <w:r>
              <w:rPr>
                <w:rFonts w:ascii="仿宋" w:hAnsi="仿宋" w:eastAsia="仿宋"/>
                <w:color w:val="000000" w:themeColor="text1"/>
              </w:rPr>
              <w:t>，</w:t>
            </w:r>
            <w:r>
              <w:fldChar w:fldCharType="begin"/>
            </w:r>
            <w:r>
              <w:instrText xml:space="preserve"> HYPERLINK "http://baike.baidu.com/view/3479927.htm"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</w:rPr>
              <w:t>上海音乐出版社</w:t>
            </w:r>
            <w:r>
              <w:rPr>
                <w:rFonts w:hint="eastAsia" w:ascii="仿宋" w:hAnsi="仿宋" w:eastAsia="仿宋"/>
              </w:rPr>
              <w:fldChar w:fldCharType="end"/>
            </w:r>
            <w:r>
              <w:rPr>
                <w:rFonts w:ascii="仿宋" w:hAnsi="仿宋" w:eastAsia="仿宋"/>
                <w:color w:val="000000" w:themeColor="text1"/>
              </w:rPr>
              <w:t>，2003年版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学前教育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学前儿童发展心理学912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《学前儿童发展心理学》，张永红，高等教育出版社，2011年版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C语言程序设计731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ascii="仿宋" w:hAnsi="仿宋" w:eastAsia="仿宋"/>
                <w:color w:val="000000" w:themeColor="text1"/>
              </w:rPr>
              <w:t>《C语言程序设计》谭浩强著，清华大学出版社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同等学力、跨专业考生加试科目及参考书目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学科领域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考试科目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参考书目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中国语言文学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文艺学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文学批评写作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美学原理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1.《文学批评方法与案例》，邱运华，北京大学出版社，2015年版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2.《美学原理》，叶朗，北京大学出版社，2018年版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汉语言文字学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语言学概论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现代汉语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1.《普通语言学概要》（第三版），伍铁平，高等教育出版社，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</w:rPr>
              <w:t>2014年版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2.《现代汉语》，黄伯荣，高等教育出版社，2017年版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中国古典文献学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古代汉语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中国文学史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1.《古代汉语》，王力，中华书局，2018年版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2.《中国文学史》，袁行霈，高等教育出版社，2014年版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文学批评写作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中国文学史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1.《文学批评方法与案例》，邱运华，北京大学出版社，2015年版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2.《中国文学史》，袁行霈，高等教育出版社，2014年版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5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文学批评写作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中国现当代文学史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1.《中国现代文学史》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</w:rPr>
              <w:t>（上、下册），</w:t>
            </w:r>
            <w:r>
              <w:rPr>
                <w:rFonts w:hint="eastAsia" w:ascii="仿宋" w:hAnsi="仿宋" w:eastAsia="仿宋"/>
                <w:color w:val="000000" w:themeColor="text1"/>
              </w:rPr>
              <w:t>朱栋霖，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</w:rPr>
              <w:t>北京大学</w:t>
            </w:r>
            <w:r>
              <w:rPr>
                <w:rFonts w:hint="eastAsia" w:ascii="仿宋" w:hAnsi="仿宋" w:eastAsia="仿宋"/>
                <w:color w:val="000000" w:themeColor="text1"/>
              </w:rPr>
              <w:t>出版社，2018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</w:rPr>
              <w:t>年版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2.《中国文学史》，袁行霈，高等教育出版社，2014年版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教育硕士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教育硕士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学科教学（语文）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1.文学概论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2.汉语（含现代汉语、古代汉语）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1.《文学理论新编》，童庆炳，北京师范大学出版社，2016年版                                                 2.《现代汉语》，黄伯荣，高等教育出版社，2017年版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3.《古代汉语》，王力，中华书局，2018年版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学科教学（数学）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1.数学教育概论          2.中学数学研究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1.《数学教育概论》（第二版），张奠宙、宋乃庆主编，高等教育出版社，2009年版                                                            2.《中学几何研究》，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张奠宙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、沈文选主编，高等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，2006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年版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3.《中学代数研究》，张奠宙、张广祥主编，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高等教育出版社，2006年版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学科教学（化学）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1.有机化学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2.分析化学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1.《有机化学》（第四版），曾昭琼，高等教育出版社，2004年版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2.《分析化学》（第四版，上册），华中师大等六校编，高等教育出版社，2011年版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学科教学（美术）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1.美术教育基础写作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 xml:space="preserve">2.素描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《美术教育研究方法与论文写作》，李力加总主编，杨成、钟朝芳著，西南师大出版社，2011年版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10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学科教学（英语）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1.翻译基础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2.语言学基础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1.《新编汉英翻译教程》，陈宏薇，上海外语教育出版社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 Fundamental concepts of language teaching（语言教学的基本概念）H.H Stern，上海外语教育出版社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3.《语言学教程》（第四版），胡壮麟，北京大学出版社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11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学科教学（历史）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1.史学概论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2.世界史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1.《史学概论》，庞卓恒，高等教育出版社，2006年版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2.《世界史》（6卷），吴于廑、齐世荣，高等教育出版社，2011年版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学科教学（思政）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1.思想政治教育学原理                 2.毛泽东思想与中国特色社会主义理论体系概论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1.《思想政治教育学原理》，郑永廷，高等教育出版社，2016年版                                                       2.《毛泽东思想与中国特色社会主义理论体系概论》，高等教育出版社，2018年版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小学教育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1.小学教育学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2.小学教育案例评析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1.《小学教育学》，黄济、劳凯声、檀传宝主编，人民教育出版社，2007年版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2.无参考教材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学科教学（生物）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1.细胞生物学        2.植物生物学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1.《细胞生物学》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（第四版），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翟中和主编，高等教育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，2016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 xml:space="preserve">年版                                                           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 xml:space="preserve"> 2.《植物生物学》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（第四版）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，周云龙主编，高等教育出版社，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18"/>
                <w:szCs w:val="18"/>
              </w:rPr>
              <w:t>2016年版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15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学科教学（地理）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1.自然地理学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2.人文地理学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1.《自然地理学》（第四版）》，伍光和等，高等教育出版社，2008年版</w:t>
            </w:r>
          </w:p>
          <w:p>
            <w:pPr>
              <w:widowControl/>
              <w:spacing w:line="32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2.《人文地理学》（第二版）》，赵荣等编著，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</w:rPr>
              <w:t>高等教育</w:t>
            </w:r>
            <w:r>
              <w:rPr>
                <w:rFonts w:hint="eastAsia" w:ascii="仿宋" w:hAnsi="仿宋" w:eastAsia="仿宋"/>
                <w:color w:val="000000" w:themeColor="text1"/>
              </w:rPr>
              <w:t>出版社，2006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</w:rPr>
              <w:t>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学科教学（音乐）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1.音乐理论基础           2.和声学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1.《音乐理论基础》，</w:t>
            </w:r>
            <w:r>
              <w:fldChar w:fldCharType="begin"/>
            </w:r>
            <w:r>
              <w:instrText xml:space="preserve"> HYPERLINK "http://book.douban.com/search/%E6%9D%8E%E9%87%8D%E5%85%89" </w:instrText>
            </w:r>
            <w:r>
              <w:fldChar w:fldCharType="separate"/>
            </w:r>
            <w:r>
              <w:rPr>
                <w:rFonts w:hint="eastAsia" w:ascii="仿宋" w:hAnsi="仿宋" w:eastAsia="仿宋"/>
              </w:rPr>
              <w:t>李重光</w:t>
            </w:r>
            <w:r>
              <w:rPr>
                <w:rFonts w:hint="eastAsia" w:ascii="仿宋" w:hAnsi="仿宋" w:eastAsia="仿宋"/>
              </w:rPr>
              <w:fldChar w:fldCharType="end"/>
            </w:r>
            <w:r>
              <w:rPr>
                <w:rFonts w:ascii="仿宋" w:hAnsi="仿宋" w:eastAsia="仿宋"/>
                <w:color w:val="000000" w:themeColor="text1"/>
              </w:rPr>
              <w:t>，人民音乐出版社，20</w:t>
            </w:r>
            <w:r>
              <w:rPr>
                <w:rFonts w:hint="eastAsia" w:ascii="仿宋" w:hAnsi="仿宋" w:eastAsia="仿宋"/>
                <w:color w:val="000000" w:themeColor="text1"/>
              </w:rPr>
              <w:t>07年版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2.《和声学教程》，斯波索宾等，人民音乐出版社，2000年版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学前教育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1.幼儿园课程        2.学前教育科研方法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1.《幼儿园课程》，朱家雄 ，华东师大出版社，2003年版                2.《学前教育科研方法》，陶保平，华东师大出版社，2013年版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bookmarkStart w:id="0" w:name="_GoBack" w:colFirst="1" w:colLast="2"/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ascii="仿宋" w:hAnsi="仿宋" w:eastAsia="仿宋"/>
                <w:color w:val="000000" w:themeColor="text1"/>
              </w:rPr>
              <w:t>信号与系统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2.大学物理（电磁、光学部分）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ascii="仿宋" w:hAnsi="仿宋" w:eastAsia="仿宋"/>
                <w:color w:val="000000" w:themeColor="text1"/>
              </w:rPr>
              <w:t>1、《信号与线性系统分析》</w:t>
            </w:r>
            <w:r>
              <w:rPr>
                <w:rFonts w:hint="eastAsia" w:ascii="仿宋" w:hAnsi="仿宋" w:eastAsia="仿宋"/>
                <w:color w:val="000000" w:themeColor="text1"/>
              </w:rPr>
              <w:t>，</w:t>
            </w:r>
            <w:r>
              <w:rPr>
                <w:rFonts w:ascii="仿宋" w:hAnsi="仿宋" w:eastAsia="仿宋"/>
                <w:color w:val="000000" w:themeColor="text1"/>
              </w:rPr>
              <w:t>吴大正著，高等教育出版社</w:t>
            </w:r>
          </w:p>
          <w:p>
            <w:pPr>
              <w:widowControl/>
              <w:spacing w:line="320" w:lineRule="exact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ascii="仿宋" w:hAnsi="仿宋" w:eastAsia="仿宋"/>
                <w:color w:val="000000" w:themeColor="text1"/>
              </w:rPr>
              <w:t>2、《大学物理》（电磁、光学部分）</w:t>
            </w:r>
            <w:r>
              <w:rPr>
                <w:rFonts w:hint="eastAsia" w:ascii="仿宋" w:hAnsi="仿宋" w:eastAsia="仿宋"/>
                <w:color w:val="000000" w:themeColor="text1"/>
              </w:rPr>
              <w:t>，</w:t>
            </w:r>
            <w:r>
              <w:rPr>
                <w:rFonts w:ascii="仿宋" w:hAnsi="仿宋" w:eastAsia="仿宋"/>
                <w:color w:val="000000" w:themeColor="text1"/>
              </w:rPr>
              <w:t>刘国松著，同济大学出版社</w:t>
            </w:r>
          </w:p>
        </w:tc>
      </w:tr>
      <w:bookmarkEnd w:id="0"/>
    </w:tbl>
    <w:p>
      <w:pPr>
        <w:spacing w:line="28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AF"/>
    <w:multiLevelType w:val="multilevel"/>
    <w:tmpl w:val="3C0F3CA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3FD"/>
    <w:rsid w:val="00040349"/>
    <w:rsid w:val="00052AB8"/>
    <w:rsid w:val="000B2C95"/>
    <w:rsid w:val="000D198B"/>
    <w:rsid w:val="00171EFC"/>
    <w:rsid w:val="001D6820"/>
    <w:rsid w:val="001D769C"/>
    <w:rsid w:val="001F354F"/>
    <w:rsid w:val="00220092"/>
    <w:rsid w:val="00262DCF"/>
    <w:rsid w:val="002929C7"/>
    <w:rsid w:val="002C17AF"/>
    <w:rsid w:val="003300C1"/>
    <w:rsid w:val="00391D56"/>
    <w:rsid w:val="004537D1"/>
    <w:rsid w:val="004606EC"/>
    <w:rsid w:val="004803FD"/>
    <w:rsid w:val="004C18A5"/>
    <w:rsid w:val="00581DA0"/>
    <w:rsid w:val="00592F2A"/>
    <w:rsid w:val="005D4432"/>
    <w:rsid w:val="00621F00"/>
    <w:rsid w:val="00661AEE"/>
    <w:rsid w:val="00717B4F"/>
    <w:rsid w:val="007352E9"/>
    <w:rsid w:val="007609B0"/>
    <w:rsid w:val="007879C4"/>
    <w:rsid w:val="007A1896"/>
    <w:rsid w:val="007E2AAB"/>
    <w:rsid w:val="008074A9"/>
    <w:rsid w:val="00894C5C"/>
    <w:rsid w:val="008A01C8"/>
    <w:rsid w:val="00985212"/>
    <w:rsid w:val="009D779D"/>
    <w:rsid w:val="00A03295"/>
    <w:rsid w:val="00A0439F"/>
    <w:rsid w:val="00A14D12"/>
    <w:rsid w:val="00AC30BC"/>
    <w:rsid w:val="00B31020"/>
    <w:rsid w:val="00B93046"/>
    <w:rsid w:val="00BD1554"/>
    <w:rsid w:val="00D67E0A"/>
    <w:rsid w:val="00D94555"/>
    <w:rsid w:val="00DD7EE0"/>
    <w:rsid w:val="00E12AC0"/>
    <w:rsid w:val="00E929A0"/>
    <w:rsid w:val="00EF0F23"/>
    <w:rsid w:val="00F16FAA"/>
    <w:rsid w:val="00F840D1"/>
    <w:rsid w:val="0E2175E9"/>
    <w:rsid w:val="11A22B7E"/>
    <w:rsid w:val="1443403E"/>
    <w:rsid w:val="160163C4"/>
    <w:rsid w:val="190E79E3"/>
    <w:rsid w:val="19672BC7"/>
    <w:rsid w:val="1A946DCA"/>
    <w:rsid w:val="1E7A41F0"/>
    <w:rsid w:val="32025281"/>
    <w:rsid w:val="348A5469"/>
    <w:rsid w:val="387D5E22"/>
    <w:rsid w:val="39EE5F81"/>
    <w:rsid w:val="4196039C"/>
    <w:rsid w:val="42A23B68"/>
    <w:rsid w:val="4E610C9C"/>
    <w:rsid w:val="4FC6414C"/>
    <w:rsid w:val="587130F5"/>
    <w:rsid w:val="5B491EAE"/>
    <w:rsid w:val="5BB849AC"/>
    <w:rsid w:val="5E9812F1"/>
    <w:rsid w:val="60F76BEB"/>
    <w:rsid w:val="653B3C8B"/>
    <w:rsid w:val="670E4BA6"/>
    <w:rsid w:val="67BB2AB2"/>
    <w:rsid w:val="68D84142"/>
    <w:rsid w:val="6A0F540B"/>
    <w:rsid w:val="6A6B6C46"/>
    <w:rsid w:val="72801246"/>
    <w:rsid w:val="7AA15D6E"/>
    <w:rsid w:val="7D10602D"/>
    <w:rsid w:val="7E2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240CC-B640-482D-9C62-1CBABBB5C5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866</Words>
  <Characters>4940</Characters>
  <Lines>41</Lines>
  <Paragraphs>11</Paragraphs>
  <TotalTime>0</TotalTime>
  <ScaleCrop>false</ScaleCrop>
  <LinksUpToDate>false</LinksUpToDate>
  <CharactersWithSpaces>5795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2019-08-21T03:28:00Z</dcterms:created>
  <dc:creator>Administrator</dc:creator>
  <cp:lastModifiedBy>Administrator</cp:lastModifiedBy>
  <dcterms:modified xsi:type="dcterms:W3CDTF">2019-09-06T09:58:43Z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