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eastAsia="隶书"/>
          <w:b/>
          <w:sz w:val="44"/>
          <w:szCs w:val="44"/>
        </w:rPr>
        <w:t>201</w:t>
      </w:r>
      <w:r>
        <w:rPr>
          <w:rFonts w:hint="eastAsia" w:eastAsia="隶书"/>
          <w:b/>
          <w:sz w:val="44"/>
          <w:szCs w:val="44"/>
        </w:rPr>
        <w:t>9年硕士研究生入学考试复试科目大纲</w:t>
      </w: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tbl>
      <w:tblPr>
        <w:tblStyle w:val="6"/>
        <w:tblW w:w="92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268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林学院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095132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资源利用与植物保护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  <w:sz w:val="24"/>
              </w:rPr>
              <w:t>f60植物保护学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6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>
            <w:pPr>
              <w:wordWrap w:val="0"/>
              <w:spacing w:line="288" w:lineRule="auto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/>
                <w:color w:val="000000"/>
                <w:szCs w:val="21"/>
              </w:rPr>
              <w:t>（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一）基础部分</w:t>
            </w:r>
          </w:p>
          <w:p>
            <w:pPr>
              <w:spacing w:line="460" w:lineRule="exac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1. 绪 论</w:t>
            </w:r>
          </w:p>
          <w:p>
            <w:pPr>
              <w:pStyle w:val="9"/>
              <w:spacing w:line="460" w:lineRule="exact"/>
              <w:ind w:firstLine="0" w:firstLineChars="0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植物保护的概念，植物保护与人类的关系，植物保护学的研究内容。</w:t>
            </w:r>
          </w:p>
          <w:p>
            <w:pPr>
              <w:spacing w:line="460" w:lineRule="exac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2. 植物病害</w:t>
            </w:r>
          </w:p>
          <w:p>
            <w:pPr>
              <w:pStyle w:val="9"/>
              <w:spacing w:line="460" w:lineRule="exact"/>
              <w:ind w:firstLine="0" w:firstLineChars="0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植物病害的基本概念， 植物病原物，病原物的侵染过程和病害循环，植物病害的诊断。</w:t>
            </w:r>
          </w:p>
          <w:p>
            <w:pPr>
              <w:spacing w:line="460" w:lineRule="exac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3. 植物虫害</w:t>
            </w:r>
          </w:p>
          <w:p>
            <w:pPr>
              <w:pStyle w:val="9"/>
              <w:spacing w:line="460" w:lineRule="exact"/>
              <w:ind w:firstLine="0" w:firstLineChars="0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昆虫的形态结构，昆虫的生物学特征，植物害虫及其危害。</w:t>
            </w:r>
          </w:p>
          <w:p>
            <w:pPr>
              <w:spacing w:line="460" w:lineRule="exac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4. 农田草害</w:t>
            </w:r>
          </w:p>
          <w:p>
            <w:pPr>
              <w:pStyle w:val="9"/>
              <w:spacing w:line="460" w:lineRule="exact"/>
              <w:ind w:firstLine="0" w:firstLineChars="0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杂草的概念及其生物学特性，杂草生态学， 杂草的分类及主要杂草介绍</w:t>
            </w:r>
          </w:p>
          <w:p>
            <w:pPr>
              <w:spacing w:line="460" w:lineRule="exac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5. 农业有害生物的发生规律及预测</w:t>
            </w:r>
          </w:p>
          <w:p>
            <w:pPr>
              <w:pStyle w:val="9"/>
              <w:spacing w:line="460" w:lineRule="exact"/>
              <w:ind w:firstLine="0" w:firstLineChars="0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植物病害的流行，植物害虫种群动态， 植物病虫害预测，杂草群落演替与种群动态预测。</w:t>
            </w:r>
          </w:p>
          <w:p>
            <w:pPr>
              <w:spacing w:line="460" w:lineRule="exac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6.农业有害生物的防治技术与策略</w:t>
            </w:r>
          </w:p>
          <w:p>
            <w:pPr>
              <w:spacing w:line="460" w:lineRule="exac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有害生物的防治技术，有害生物的防治策略。</w:t>
            </w:r>
          </w:p>
          <w:p>
            <w:pPr>
              <w:spacing w:line="460" w:lineRule="exac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（二）各 论</w:t>
            </w:r>
          </w:p>
          <w:p>
            <w:pPr>
              <w:spacing w:line="460" w:lineRule="exac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7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果树病虫害综合治理</w:t>
            </w:r>
          </w:p>
          <w:p>
            <w:pPr>
              <w:spacing w:line="460" w:lineRule="exac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8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油茶病虫害综合治理</w:t>
            </w:r>
          </w:p>
          <w:p>
            <w:pPr>
              <w:spacing w:line="460" w:lineRule="exac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9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水稻病虫草害综合治理</w:t>
            </w:r>
          </w:p>
          <w:p>
            <w:pPr>
              <w:spacing w:line="46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10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.</w:t>
            </w:r>
            <w:bookmarkStart w:id="0" w:name="_GoBack"/>
            <w:bookmarkEnd w:id="0"/>
            <w:r>
              <w:rPr>
                <w:rFonts w:hint="eastAsia" w:ascii="华文仿宋" w:hAnsi="华文仿宋" w:eastAsia="华文仿宋"/>
                <w:sz w:val="28"/>
                <w:szCs w:val="28"/>
              </w:rPr>
              <w:t>蔬菜病虫害综合治理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0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pacing w:line="600" w:lineRule="exact"/>
              <w:ind w:firstLine="0" w:firstLineChars="0"/>
              <w:jc w:val="center"/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  <w:t>参考书目</w:t>
            </w:r>
          </w:p>
          <w:p>
            <w:pPr>
              <w:spacing w:line="6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  <w:p>
            <w:pPr>
              <w:spacing w:line="320" w:lineRule="exact"/>
              <w:jc w:val="left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不指定参考书目，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考试范围以本考试大纲为准。</w:t>
            </w: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42EA"/>
    <w:rsid w:val="00036566"/>
    <w:rsid w:val="000A2F93"/>
    <w:rsid w:val="0018225F"/>
    <w:rsid w:val="00280F69"/>
    <w:rsid w:val="00300EDB"/>
    <w:rsid w:val="00625DBE"/>
    <w:rsid w:val="00777B04"/>
    <w:rsid w:val="007F2BDF"/>
    <w:rsid w:val="007F691D"/>
    <w:rsid w:val="00C94531"/>
    <w:rsid w:val="00E442EA"/>
    <w:rsid w:val="306E1DA9"/>
    <w:rsid w:val="548E509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link w:val="3"/>
    <w:uiPriority w:val="99"/>
    <w:rPr>
      <w:sz w:val="18"/>
      <w:szCs w:val="18"/>
    </w:rPr>
  </w:style>
  <w:style w:type="character" w:customStyle="1" w:styleId="8">
    <w:name w:val="页眉 Char1"/>
    <w:basedOn w:val="5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0"/>
    <w:pPr>
      <w:ind w:firstLine="420" w:firstLineChars="200"/>
    </w:pPr>
  </w:style>
  <w:style w:type="character" w:customStyle="1" w:styleId="10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85</Words>
  <Characters>486</Characters>
  <Lines>4</Lines>
  <Paragraphs>1</Paragraphs>
  <TotalTime>0</TotalTime>
  <ScaleCrop>false</ScaleCrop>
  <LinksUpToDate>false</LinksUpToDate>
  <CharactersWithSpaces>570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2018-07-11T08:21:00Z</dcterms:created>
  <dc:creator>HE</dc:creator>
  <cp:lastModifiedBy>Administrator</cp:lastModifiedBy>
  <dcterms:modified xsi:type="dcterms:W3CDTF">2018-09-30T02:33:01Z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